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CE" w:rsidRDefault="009F6ACE" w:rsidP="009F6ACE">
      <w:pPr>
        <w:spacing w:line="360" w:lineRule="auto"/>
        <w:rPr>
          <w:spacing w:val="20"/>
          <w:sz w:val="32"/>
        </w:rPr>
      </w:pPr>
      <w:bookmarkStart w:id="0" w:name="_GoBack"/>
      <w:bookmarkEnd w:id="0"/>
    </w:p>
    <w:p w:rsidR="009F6ACE" w:rsidRDefault="009F6ACE" w:rsidP="009F6ACE">
      <w:pPr>
        <w:spacing w:line="360" w:lineRule="auto"/>
        <w:rPr>
          <w:spacing w:val="20"/>
          <w:sz w:val="32"/>
        </w:rPr>
      </w:pPr>
    </w:p>
    <w:p w:rsidR="009F6ACE" w:rsidRDefault="009F6ACE" w:rsidP="009F6ACE">
      <w:pPr>
        <w:spacing w:line="360" w:lineRule="auto"/>
        <w:rPr>
          <w:spacing w:val="20"/>
          <w:sz w:val="32"/>
        </w:rPr>
      </w:pPr>
      <w:r>
        <w:rPr>
          <w:spacing w:val="20"/>
          <w:sz w:val="32"/>
        </w:rPr>
        <w:t>Sachliche und zeitliche Gliederung der</w:t>
      </w:r>
      <w:r>
        <w:rPr>
          <w:spacing w:val="20"/>
          <w:sz w:val="36"/>
        </w:rPr>
        <w:t xml:space="preserve"> </w:t>
      </w:r>
      <w:r>
        <w:rPr>
          <w:spacing w:val="20"/>
          <w:sz w:val="32"/>
        </w:rPr>
        <w:t>Berufsausbildung</w:t>
      </w:r>
    </w:p>
    <w:p w:rsidR="009F6ACE" w:rsidRDefault="009F6ACE" w:rsidP="009F6ACE">
      <w:pPr>
        <w:pStyle w:val="berschrift2"/>
        <w:rPr>
          <w:sz w:val="24"/>
          <w:szCs w:val="24"/>
        </w:rPr>
      </w:pPr>
      <w:r>
        <w:rPr>
          <w:b w:val="0"/>
          <w:sz w:val="24"/>
          <w:szCs w:val="24"/>
        </w:rPr>
        <w:t>Anlage zum Berufsausbildungsvertrag</w:t>
      </w:r>
    </w:p>
    <w:p w:rsidR="009F6ACE" w:rsidRDefault="009F6ACE" w:rsidP="009F6ACE">
      <w:pPr>
        <w:rPr>
          <w:sz w:val="24"/>
        </w:rPr>
      </w:pPr>
    </w:p>
    <w:p w:rsidR="009F6ACE" w:rsidRDefault="009F6ACE" w:rsidP="009F6ACE"/>
    <w:p w:rsidR="009F6ACE" w:rsidRDefault="009F6ACE" w:rsidP="009F6ACE">
      <w:pPr>
        <w:tabs>
          <w:tab w:val="left" w:pos="2127"/>
          <w:tab w:val="left" w:pos="2552"/>
        </w:tabs>
      </w:pPr>
    </w:p>
    <w:p w:rsidR="009F6ACE" w:rsidRDefault="009F6ACE" w:rsidP="009F6ACE">
      <w:pPr>
        <w:tabs>
          <w:tab w:val="left" w:pos="2127"/>
          <w:tab w:val="left" w:pos="2552"/>
        </w:tabs>
      </w:pPr>
    </w:p>
    <w:p w:rsidR="009F6ACE" w:rsidRDefault="009F6ACE" w:rsidP="009F6ACE">
      <w:pPr>
        <w:tabs>
          <w:tab w:val="left" w:pos="2127"/>
          <w:tab w:val="left" w:pos="2552"/>
        </w:tabs>
      </w:pPr>
    </w:p>
    <w:p w:rsidR="009F6ACE" w:rsidRDefault="009F6ACE" w:rsidP="009F6ACE">
      <w:pPr>
        <w:tabs>
          <w:tab w:val="left" w:pos="2127"/>
          <w:tab w:val="left" w:pos="2552"/>
        </w:tabs>
      </w:pPr>
    </w:p>
    <w:p w:rsidR="009F6ACE" w:rsidRDefault="009F6ACE" w:rsidP="009F6AC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140"/>
        <w:gridCol w:w="3626"/>
        <w:gridCol w:w="656"/>
        <w:gridCol w:w="142"/>
        <w:gridCol w:w="2977"/>
      </w:tblGrid>
      <w:tr w:rsidR="009F6ACE" w:rsidTr="009F6ACE">
        <w:trPr>
          <w:cantSplit/>
        </w:trPr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F6ACE" w:rsidRDefault="009F6ACE">
            <w:pPr>
              <w:tabs>
                <w:tab w:val="left" w:pos="3544"/>
                <w:tab w:val="left" w:pos="5103"/>
                <w:tab w:val="left" w:pos="6096"/>
              </w:tabs>
              <w:spacing w:before="120"/>
              <w:rPr>
                <w:sz w:val="24"/>
              </w:rPr>
            </w:pPr>
            <w:r>
              <w:rPr>
                <w:b/>
                <w:u w:val="single"/>
              </w:rPr>
              <w:t>Ausbildungsplan</w:t>
            </w:r>
            <w:r>
              <w:t xml:space="preserve"> </w:t>
            </w:r>
          </w:p>
          <w:p w:rsidR="009F6ACE" w:rsidRDefault="009F6ACE">
            <w:pPr>
              <w:tabs>
                <w:tab w:val="left" w:pos="3544"/>
                <w:tab w:val="left" w:pos="5103"/>
                <w:tab w:val="left" w:pos="6096"/>
              </w:tabs>
              <w:spacing w:before="120"/>
              <w:rPr>
                <w:sz w:val="36"/>
                <w:u w:val="single"/>
              </w:rPr>
            </w:pPr>
            <w:r>
              <w:rPr>
                <w:sz w:val="16"/>
              </w:rPr>
              <w:t>Der sachlich und zeitlich gegliederte Ausbildungsplan ist Bestandteil des Ausbildungsvertrages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9F6ACE" w:rsidRDefault="009F6ACE">
            <w:pPr>
              <w:pStyle w:val="Textkrper"/>
              <w:rPr>
                <w:sz w:val="28"/>
              </w:rPr>
            </w:pPr>
            <w:r>
              <w:rPr>
                <w:sz w:val="28"/>
              </w:rPr>
              <w:t xml:space="preserve">Industriekaufmann </w:t>
            </w:r>
          </w:p>
          <w:p w:rsidR="009F6ACE" w:rsidRDefault="009F6ACE">
            <w:pPr>
              <w:pStyle w:val="Textkrper"/>
              <w:rPr>
                <w:sz w:val="28"/>
              </w:rPr>
            </w:pPr>
            <w:r>
              <w:rPr>
                <w:sz w:val="28"/>
              </w:rPr>
              <w:t>Industriekauffrau</w:t>
            </w:r>
          </w:p>
          <w:p w:rsidR="009F6ACE" w:rsidRDefault="009F6ACE">
            <w:pPr>
              <w:pStyle w:val="Textkrper"/>
            </w:pPr>
          </w:p>
          <w:p w:rsidR="009F6ACE" w:rsidRDefault="009F6ACE">
            <w:pPr>
              <w:tabs>
                <w:tab w:val="left" w:pos="3544"/>
                <w:tab w:val="left" w:pos="5103"/>
                <w:tab w:val="left" w:pos="6096"/>
              </w:tabs>
              <w:rPr>
                <w:b/>
                <w:sz w:val="28"/>
              </w:rPr>
            </w:pPr>
          </w:p>
        </w:tc>
      </w:tr>
      <w:tr w:rsidR="009F6ACE" w:rsidTr="009F6ACE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  <w:r>
              <w:t>Ausbildungsbetrieb:</w:t>
            </w: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F6ACE" w:rsidRDefault="009F6ACE">
            <w:pPr>
              <w:tabs>
                <w:tab w:val="left" w:pos="101"/>
                <w:tab w:val="left" w:pos="7189"/>
              </w:tabs>
              <w:rPr>
                <w:sz w:val="24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9F6ACE" w:rsidTr="009F6ACE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6ACE" w:rsidRDefault="009F6ACE">
            <w:pPr>
              <w:tabs>
                <w:tab w:val="left" w:pos="101"/>
                <w:tab w:val="left" w:pos="7189"/>
              </w:tabs>
              <w:rPr>
                <w:sz w:val="24"/>
              </w:rPr>
            </w:pPr>
          </w:p>
        </w:tc>
      </w:tr>
      <w:tr w:rsidR="009F6ACE" w:rsidTr="009F6ACE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  <w:r>
              <w:t>Auszubildende(r):</w:t>
            </w: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F6ACE" w:rsidRDefault="009F6ACE">
            <w:pPr>
              <w:tabs>
                <w:tab w:val="left" w:pos="101"/>
                <w:tab w:val="left" w:pos="7189"/>
              </w:tabs>
              <w:rPr>
                <w:sz w:val="24"/>
              </w:rPr>
            </w:pPr>
            <w:r>
              <w:tab/>
            </w:r>
            <w:r>
              <w:rPr>
                <w:u w:val="single"/>
              </w:rPr>
              <w:tab/>
            </w:r>
          </w:p>
        </w:tc>
      </w:tr>
      <w:tr w:rsidR="009F6ACE" w:rsidTr="009F6ACE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</w:p>
        </w:tc>
      </w:tr>
      <w:tr w:rsidR="009F6ACE" w:rsidTr="009F6ACE">
        <w:trPr>
          <w:cantSplit/>
        </w:trPr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  <w:r>
              <w:t>Ausbildungszeit von:</w:t>
            </w:r>
          </w:p>
        </w:tc>
        <w:tc>
          <w:tcPr>
            <w:tcW w:w="3766" w:type="dxa"/>
            <w:gridSpan w:val="2"/>
            <w:hideMark/>
          </w:tcPr>
          <w:p w:rsidR="009F6ACE" w:rsidRDefault="009F6ACE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rPr>
                <w:sz w:val="24"/>
              </w:rPr>
            </w:pP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656" w:type="dxa"/>
            <w:hideMark/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  <w:r>
              <w:t>bis: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F6ACE" w:rsidRDefault="009F6ACE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rPr>
                <w:sz w:val="24"/>
              </w:rPr>
            </w:pPr>
            <w:r>
              <w:tab/>
            </w:r>
            <w:r>
              <w:rPr>
                <w:u w:val="single"/>
              </w:rPr>
              <w:tab/>
            </w:r>
          </w:p>
        </w:tc>
      </w:tr>
      <w:tr w:rsidR="009F6ACE" w:rsidTr="009F6ACE">
        <w:trPr>
          <w:cantSplit/>
          <w:trHeight w:val="540"/>
        </w:trPr>
        <w:tc>
          <w:tcPr>
            <w:tcW w:w="100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ACE" w:rsidRDefault="009F6ACE">
            <w:pPr>
              <w:tabs>
                <w:tab w:val="left" w:pos="5103"/>
                <w:tab w:val="left" w:pos="6096"/>
              </w:tabs>
              <w:rPr>
                <w:sz w:val="24"/>
              </w:rPr>
            </w:pPr>
          </w:p>
        </w:tc>
      </w:tr>
    </w:tbl>
    <w:p w:rsidR="009F6ACE" w:rsidRDefault="009F6ACE" w:rsidP="009F6ACE">
      <w:pPr>
        <w:tabs>
          <w:tab w:val="left" w:pos="2127"/>
          <w:tab w:val="left" w:pos="2552"/>
        </w:tabs>
        <w:spacing w:before="120"/>
        <w:rPr>
          <w:sz w:val="12"/>
        </w:rPr>
      </w:pPr>
    </w:p>
    <w:p w:rsidR="009F6ACE" w:rsidRDefault="009F6ACE" w:rsidP="009F6ACE">
      <w:pPr>
        <w:tabs>
          <w:tab w:val="left" w:pos="2127"/>
          <w:tab w:val="left" w:pos="2552"/>
        </w:tabs>
        <w:spacing w:before="120"/>
        <w:rPr>
          <w:sz w:val="24"/>
        </w:rPr>
      </w:pPr>
    </w:p>
    <w:p w:rsidR="009F6ACE" w:rsidRDefault="009F6ACE" w:rsidP="009F6ACE">
      <w:pPr>
        <w:tabs>
          <w:tab w:val="left" w:pos="2127"/>
          <w:tab w:val="left" w:pos="2552"/>
        </w:tabs>
        <w:spacing w:before="120"/>
      </w:pPr>
    </w:p>
    <w:p w:rsidR="009F6ACE" w:rsidRDefault="009F6ACE" w:rsidP="009F6ACE">
      <w:pPr>
        <w:tabs>
          <w:tab w:val="left" w:pos="2127"/>
          <w:tab w:val="left" w:pos="2552"/>
        </w:tabs>
        <w:spacing w:before="120"/>
      </w:pPr>
    </w:p>
    <w:p w:rsidR="009F6ACE" w:rsidRDefault="009F6ACE" w:rsidP="009F6ACE">
      <w:pPr>
        <w:tabs>
          <w:tab w:val="left" w:pos="2127"/>
          <w:tab w:val="left" w:pos="2552"/>
        </w:tabs>
        <w:spacing w:before="120"/>
      </w:pPr>
    </w:p>
    <w:p w:rsidR="009F6ACE" w:rsidRDefault="009F6ACE" w:rsidP="009F6ACE">
      <w:pPr>
        <w:tabs>
          <w:tab w:val="left" w:pos="2127"/>
          <w:tab w:val="left" w:pos="2552"/>
        </w:tabs>
        <w:spacing w:before="120"/>
      </w:pPr>
      <w:r>
        <w:t>Die sachliche und zeitliche Gliederung der zu vermittelnden Kenntnisse und Fertigkeiten laut Ausbildungsrahmenplan der Ausbildungsverordnung ist auf den folgenden Seiten niedergelegt.</w:t>
      </w:r>
    </w:p>
    <w:p w:rsidR="009F6ACE" w:rsidRDefault="009F6ACE" w:rsidP="009F6ACE">
      <w:pPr>
        <w:tabs>
          <w:tab w:val="left" w:pos="2127"/>
          <w:tab w:val="left" w:pos="2552"/>
        </w:tabs>
        <w:rPr>
          <w:sz w:val="12"/>
        </w:rPr>
      </w:pPr>
    </w:p>
    <w:p w:rsidR="009F6ACE" w:rsidRDefault="009F6ACE" w:rsidP="009F6ACE">
      <w:pPr>
        <w:tabs>
          <w:tab w:val="left" w:pos="2127"/>
          <w:tab w:val="left" w:pos="2552"/>
        </w:tabs>
        <w:rPr>
          <w:sz w:val="24"/>
        </w:rPr>
      </w:pPr>
      <w:r>
        <w:t>Der zeitliche Anteil des gesetzlichen bzw. tariflichen Urlaubsanspruches, des Berufsschulunterrichtes und der Zwischen- und Abschlussprüfung des/der Auszubildende(n) ist in den einzelnen zeitlichen Richtwerten enthalten.</w:t>
      </w:r>
    </w:p>
    <w:p w:rsidR="009F6ACE" w:rsidRDefault="009F6ACE" w:rsidP="009F6ACE">
      <w:pPr>
        <w:tabs>
          <w:tab w:val="left" w:pos="2127"/>
          <w:tab w:val="left" w:pos="2552"/>
        </w:tabs>
        <w:rPr>
          <w:sz w:val="12"/>
        </w:rPr>
      </w:pPr>
    </w:p>
    <w:p w:rsidR="009F6ACE" w:rsidRDefault="009F6ACE" w:rsidP="009F6ACE">
      <w:pPr>
        <w:tabs>
          <w:tab w:val="left" w:pos="2127"/>
          <w:tab w:val="left" w:pos="2552"/>
        </w:tabs>
        <w:rPr>
          <w:sz w:val="24"/>
        </w:rPr>
      </w:pPr>
      <w:r>
        <w:t>Änderungen des Zeitumfanges und des Zeitablaufes aus betrieblich oder schulisch bedingten Gründen oder aus Gründen in der Person des/der Auszubildende(n) bleiben vorbehalten.</w:t>
      </w:r>
    </w:p>
    <w:p w:rsidR="009F6ACE" w:rsidRDefault="009F6ACE" w:rsidP="009F6ACE">
      <w:pPr>
        <w:tabs>
          <w:tab w:val="left" w:pos="2127"/>
          <w:tab w:val="left" w:pos="2552"/>
        </w:tabs>
        <w:rPr>
          <w:sz w:val="12"/>
        </w:rPr>
      </w:pPr>
    </w:p>
    <w:p w:rsidR="009F6ACE" w:rsidRDefault="009F6ACE" w:rsidP="009F6ACE">
      <w:pPr>
        <w:rPr>
          <w:sz w:val="24"/>
        </w:rPr>
      </w:pPr>
    </w:p>
    <w:p w:rsidR="00D11885" w:rsidRDefault="00D11885">
      <w:pPr>
        <w:tabs>
          <w:tab w:val="left" w:pos="6804"/>
        </w:tabs>
      </w:pPr>
    </w:p>
    <w:p w:rsidR="00D11885" w:rsidRDefault="00D11885">
      <w:pPr>
        <w:tabs>
          <w:tab w:val="left" w:pos="6804"/>
        </w:tabs>
      </w:pPr>
    </w:p>
    <w:p w:rsidR="00D11885" w:rsidRDefault="00D11885">
      <w:pPr>
        <w:tabs>
          <w:tab w:val="left" w:pos="6804"/>
        </w:tabs>
      </w:pPr>
    </w:p>
    <w:p w:rsidR="00D11885" w:rsidRDefault="00D11885">
      <w:pPr>
        <w:tabs>
          <w:tab w:val="left" w:pos="6804"/>
        </w:tabs>
      </w:pPr>
    </w:p>
    <w:p w:rsidR="00D11885" w:rsidRDefault="00D11885">
      <w:pPr>
        <w:tabs>
          <w:tab w:val="left" w:pos="6804"/>
        </w:tabs>
      </w:pPr>
    </w:p>
    <w:p w:rsidR="00D11885" w:rsidRDefault="00D11885">
      <w:pPr>
        <w:tabs>
          <w:tab w:val="left" w:pos="6804"/>
        </w:tabs>
      </w:pPr>
    </w:p>
    <w:p w:rsidR="00D11885" w:rsidRDefault="00D11885">
      <w:pPr>
        <w:tabs>
          <w:tab w:val="left" w:pos="6804"/>
        </w:tabs>
      </w:pPr>
    </w:p>
    <w:p w:rsidR="00D11885" w:rsidRDefault="009F6ACE">
      <w:pPr>
        <w:tabs>
          <w:tab w:val="left" w:pos="6804"/>
        </w:tabs>
      </w:pPr>
      <w:r>
        <w:br w:type="page"/>
      </w:r>
    </w:p>
    <w:p w:rsidR="00D11885" w:rsidRDefault="00D11885">
      <w:pPr>
        <w:pStyle w:val="berschrift5"/>
        <w:rPr>
          <w:sz w:val="32"/>
        </w:rPr>
      </w:pPr>
      <w:r>
        <w:rPr>
          <w:sz w:val="32"/>
        </w:rPr>
        <w:lastRenderedPageBreak/>
        <w:t>Während der gesamten Ausbildungszeit zu vermitteln</w:t>
      </w:r>
    </w:p>
    <w:p w:rsidR="006A0F5F" w:rsidRDefault="006A0F5F" w:rsidP="00AE68F1"/>
    <w:p w:rsidR="00AE68F1" w:rsidRDefault="00AE68F1" w:rsidP="00FC6E57">
      <w:r>
        <w:t>Arbeitsübergreifende Qualifikationen in Zusammenhang mit den Teilen des Ausbildungsberufsbildes Marketing und Absatz, Beschaffung und Bevorratung, Personal, Leistungserstellung, Leistungsabrechnung sowie Fachaufgaben im Einsatzgebiet während der gesamten Ausbildungszeit</w:t>
      </w:r>
    </w:p>
    <w:p w:rsidR="00D11885" w:rsidRDefault="00D11885" w:rsidP="00FC6E57">
      <w:pPr>
        <w:tabs>
          <w:tab w:val="left" w:pos="6804"/>
        </w:tabs>
      </w:pPr>
      <w:r>
        <w:tab/>
      </w: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827"/>
      </w:tblGrid>
      <w:tr w:rsidR="00F66725" w:rsidTr="00FC6E57">
        <w:trPr>
          <w:cantSplit/>
          <w:trHeight w:val="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F66725" w:rsidRDefault="00F66725" w:rsidP="00FC6E57">
            <w:pPr>
              <w:jc w:val="center"/>
              <w:rPr>
                <w:b/>
                <w:sz w:val="24"/>
              </w:rPr>
            </w:pPr>
          </w:p>
          <w:p w:rsidR="00F66725" w:rsidRDefault="00F66725" w:rsidP="00FC6E57">
            <w:pPr>
              <w:jc w:val="center"/>
              <w:rPr>
                <w:b/>
              </w:rPr>
            </w:pPr>
            <w:r>
              <w:rPr>
                <w:b/>
              </w:rPr>
              <w:t>Teile des Ausbildungsberufsbildes</w:t>
            </w:r>
          </w:p>
          <w:p w:rsidR="00F66725" w:rsidRDefault="00F66725" w:rsidP="00FC6E57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F66725" w:rsidRDefault="00F66725" w:rsidP="00FC6E57">
            <w:pPr>
              <w:jc w:val="center"/>
              <w:rPr>
                <w:b/>
                <w:sz w:val="24"/>
              </w:rPr>
            </w:pPr>
            <w:r w:rsidRPr="004E4FD3">
              <w:rPr>
                <w:b/>
                <w:sz w:val="24"/>
              </w:rPr>
              <w:t>Zeitrahmen in Monaten</w:t>
            </w:r>
            <w:r>
              <w:rPr>
                <w:b/>
                <w:sz w:val="24"/>
              </w:rPr>
              <w:t xml:space="preserve">/ Ausbildungsform </w:t>
            </w:r>
          </w:p>
        </w:tc>
      </w:tr>
      <w:tr w:rsidR="00CF28EE" w:rsidTr="00FC6E57">
        <w:trPr>
          <w:cantSplit/>
          <w:trHeight w:val="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EE" w:rsidRDefault="00CF28EE" w:rsidP="00FC6E57">
            <w:pPr>
              <w:pStyle w:val="berschrift1"/>
              <w:tabs>
                <w:tab w:val="left" w:pos="213"/>
              </w:tabs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Der Ausbildungsbetrieb</w:t>
            </w:r>
          </w:p>
          <w:p w:rsidR="00CF28EE" w:rsidRDefault="00CF28EE" w:rsidP="00FC6E57">
            <w:pPr>
              <w:rPr>
                <w:sz w:val="24"/>
              </w:rPr>
            </w:pPr>
          </w:p>
          <w:p w:rsidR="009856BD" w:rsidRDefault="009856BD" w:rsidP="00FC6E57">
            <w:pPr>
              <w:rPr>
                <w:sz w:val="24"/>
              </w:rPr>
            </w:pPr>
          </w:p>
          <w:p w:rsidR="00CF28EE" w:rsidRDefault="00CF28EE" w:rsidP="00FC6E57">
            <w:pPr>
              <w:tabs>
                <w:tab w:val="left" w:pos="213"/>
              </w:tabs>
              <w:spacing w:line="300" w:lineRule="atLeast"/>
            </w:pPr>
            <w:r>
              <w:t>Stellung, Rechtsform und Struktur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a) Zielsetzung und Geschäftsfelder des Ausbildungsbetriebes sowie seine Stellung am Markt und seine Bedeutung in der Region beschreiben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b) Rechtsform des Ausbildungsbetriebes darstellen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c) Zusammenarbeit des Ausbildungsbetriebes mit Wirtschaftsorganisationen, Behörden, Gewerkschaften und Berufsvertretungen beschreiben</w:t>
            </w:r>
          </w:p>
          <w:p w:rsidR="00CF28EE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d) Aufbau- und Ablauforganisation sowie Zuständigkeiten im Ausbildungsbetrieb erläutern</w:t>
            </w:r>
          </w:p>
          <w:p w:rsidR="009856BD" w:rsidRDefault="009856BD" w:rsidP="00FC6E57">
            <w:pPr>
              <w:tabs>
                <w:tab w:val="left" w:pos="213"/>
              </w:tabs>
              <w:spacing w:line="300" w:lineRule="atLeast"/>
            </w:pPr>
          </w:p>
          <w:p w:rsidR="009856BD" w:rsidRDefault="009856BD" w:rsidP="00FC6E57">
            <w:pPr>
              <w:tabs>
                <w:tab w:val="left" w:pos="213"/>
              </w:tabs>
              <w:spacing w:line="300" w:lineRule="atLeast"/>
            </w:pPr>
          </w:p>
          <w:p w:rsidR="00CF28EE" w:rsidRDefault="00CF28EE" w:rsidP="00FC6E57">
            <w:pPr>
              <w:tabs>
                <w:tab w:val="left" w:pos="213"/>
              </w:tabs>
              <w:spacing w:line="300" w:lineRule="atLeast"/>
            </w:pPr>
            <w:r>
              <w:t>Berufsbildung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a) die Rechte und Pflichten aus dem Ausbildungsvertrag feststellen und die Aufgaben der Beteiligten im dualen System beschreiben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b) den betrieblichen Ausbildungsplan mit der Ausbildungsordnung vergleichen und unter Nutzung von Arbeits- und Lerntechniken zu seiner Umsetzung beitragen</w:t>
            </w:r>
          </w:p>
          <w:p w:rsidR="00CF28EE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c) Qualifizierung für die berufliche und persönliche Entwicklung begründen; branchenbezogene Fortbildungsmöglichkeiten ermitteln</w:t>
            </w:r>
          </w:p>
          <w:p w:rsidR="008552B4" w:rsidRDefault="008552B4" w:rsidP="00FC6E57">
            <w:pPr>
              <w:overflowPunct/>
              <w:textAlignment w:val="auto"/>
            </w:pPr>
          </w:p>
          <w:p w:rsidR="009856BD" w:rsidRDefault="009856BD" w:rsidP="00FC6E57">
            <w:pPr>
              <w:overflowPunct/>
              <w:textAlignment w:val="auto"/>
            </w:pPr>
          </w:p>
          <w:p w:rsidR="00CF28EE" w:rsidRDefault="00CF28EE" w:rsidP="00FC6E57">
            <w:pPr>
              <w:tabs>
                <w:tab w:val="left" w:pos="213"/>
              </w:tabs>
            </w:pPr>
            <w:r>
              <w:t>Sicherheit und Gesundheitsschutz bei der Arbeit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a) Gefährdung von Sicherheit und Gesundheit am Arbeitsplatz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feststellen und Maßnahmen zu ihrer Vermeidung ergreifen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b) berufsbezogene Arbeitsschutz- und Unfallverhütungsvorschriften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anwenden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c) Verhaltensweisen bei Unfällen beschreiben sowie erste Maßnahmen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einleiten</w:t>
            </w:r>
          </w:p>
          <w:p w:rsidR="00CF28EE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d) Vorschriften des vorbeugenden Brandschutzes anwenden;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Verhaltensweisen bei Bränden beschreiben und Maßnahmen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zur Brandbekämpfung ergreifen</w:t>
            </w:r>
          </w:p>
          <w:p w:rsidR="008552B4" w:rsidRDefault="008552B4" w:rsidP="00FC6E57">
            <w:pPr>
              <w:tabs>
                <w:tab w:val="left" w:pos="213"/>
              </w:tabs>
            </w:pPr>
          </w:p>
          <w:p w:rsidR="009856BD" w:rsidRDefault="009856BD" w:rsidP="00FC6E57">
            <w:pPr>
              <w:tabs>
                <w:tab w:val="left" w:pos="213"/>
              </w:tabs>
            </w:pPr>
          </w:p>
          <w:p w:rsidR="00CF28EE" w:rsidRDefault="00CF28EE" w:rsidP="00FC6E57">
            <w:pPr>
              <w:tabs>
                <w:tab w:val="left" w:pos="213"/>
              </w:tabs>
            </w:pPr>
            <w:r>
              <w:t>Umweltschutz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Zur Vermeidung betriebsbedingter Umweltbelastungen im beruflichen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Einwirkungsbereich beitragen, insbesondere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a) mögliche Umweltbelastungen durch den Ausbildungsbetrieb und seinen Beitrag zum Umweltschutz an Beispielen erklären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b) für den Ausbildungsbetrieb geltende Regelungen des Umweltschutzes anwenden</w:t>
            </w:r>
          </w:p>
          <w:p w:rsidR="008552B4" w:rsidRPr="008552B4" w:rsidRDefault="008552B4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c) Möglichkeiten der wirtschaftlichen und umweltschonenden Energie- und Materialverwendung nutzen</w:t>
            </w:r>
          </w:p>
          <w:p w:rsidR="00CF28EE" w:rsidRPr="008552B4" w:rsidRDefault="008552B4" w:rsidP="00FC6E57">
            <w:pPr>
              <w:overflowPunct/>
              <w:ind w:left="170" w:hanging="170"/>
              <w:textAlignment w:val="auto"/>
              <w:rPr>
                <w:sz w:val="16"/>
                <w:szCs w:val="16"/>
              </w:rPr>
            </w:pPr>
            <w:r w:rsidRPr="008552B4">
              <w:rPr>
                <w:rFonts w:ascii="NimbusSansNovusT-Medium" w:hAnsi="NimbusSansNovusT-Medium" w:cs="NimbusSansNovusT-Medium"/>
                <w:sz w:val="16"/>
                <w:szCs w:val="16"/>
              </w:rPr>
              <w:t>d) Abfälle vermeiden; Stoffe und Materialien einer umweltschonenden Entsorgung zuführen</w:t>
            </w:r>
          </w:p>
          <w:p w:rsidR="00F66725" w:rsidRDefault="00F66725" w:rsidP="00FC6E57">
            <w:pPr>
              <w:rPr>
                <w:b/>
                <w:sz w:val="24"/>
              </w:rPr>
            </w:pPr>
          </w:p>
          <w:p w:rsidR="00F66725" w:rsidRDefault="00F66725" w:rsidP="00FC6E57">
            <w:pPr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8EE" w:rsidRDefault="00CF28EE" w:rsidP="00FC6E57">
            <w:pPr>
              <w:jc w:val="center"/>
              <w:rPr>
                <w:sz w:val="24"/>
              </w:rPr>
            </w:pPr>
            <w:r>
              <w:t xml:space="preserve">vom 1. bis 3. </w:t>
            </w:r>
          </w:p>
          <w:p w:rsidR="00CF28EE" w:rsidRDefault="00CF28EE" w:rsidP="00FC6E57">
            <w:pPr>
              <w:jc w:val="center"/>
            </w:pPr>
          </w:p>
          <w:p w:rsidR="00CF28EE" w:rsidRDefault="00CF28EE" w:rsidP="00FC6E57">
            <w:pPr>
              <w:jc w:val="center"/>
            </w:pPr>
            <w:r>
              <w:t>Ausbildungsjahr</w:t>
            </w:r>
          </w:p>
          <w:p w:rsidR="00CF28EE" w:rsidRDefault="00CF28EE" w:rsidP="00FC6E57">
            <w:pPr>
              <w:jc w:val="center"/>
            </w:pPr>
          </w:p>
          <w:p w:rsidR="00CF28EE" w:rsidRDefault="00CF28EE" w:rsidP="00FC6E57">
            <w:pPr>
              <w:jc w:val="center"/>
            </w:pPr>
            <w:r>
              <w:t>zu vermitteln</w:t>
            </w:r>
          </w:p>
          <w:p w:rsidR="008278ED" w:rsidRDefault="008278ED" w:rsidP="00FC6E57">
            <w:pPr>
              <w:rPr>
                <w:sz w:val="24"/>
              </w:rPr>
            </w:pPr>
          </w:p>
        </w:tc>
      </w:tr>
    </w:tbl>
    <w:p w:rsidR="002868B8" w:rsidRDefault="002868B8" w:rsidP="00FC6E57">
      <w:r>
        <w:br w:type="page"/>
      </w: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827"/>
      </w:tblGrid>
      <w:tr w:rsidR="002868B8" w:rsidTr="00FC6E57">
        <w:trPr>
          <w:cantSplit/>
          <w:trHeight w:val="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868B8" w:rsidRDefault="002868B8" w:rsidP="00FC6E57">
            <w:pPr>
              <w:ind w:left="142"/>
              <w:jc w:val="center"/>
              <w:rPr>
                <w:b/>
                <w:sz w:val="24"/>
              </w:rPr>
            </w:pPr>
          </w:p>
          <w:p w:rsidR="002868B8" w:rsidRDefault="002868B8" w:rsidP="00FC6E57">
            <w:pPr>
              <w:jc w:val="center"/>
              <w:rPr>
                <w:b/>
              </w:rPr>
            </w:pPr>
            <w:r>
              <w:rPr>
                <w:b/>
              </w:rPr>
              <w:t>Teile des Ausbildungsberufsbildes</w:t>
            </w:r>
          </w:p>
          <w:p w:rsidR="002868B8" w:rsidRDefault="002868B8" w:rsidP="00FC6E57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868B8" w:rsidRDefault="002868B8" w:rsidP="00FC6E57">
            <w:pPr>
              <w:jc w:val="center"/>
              <w:rPr>
                <w:b/>
                <w:sz w:val="24"/>
              </w:rPr>
            </w:pPr>
            <w:r w:rsidRPr="004E4FD3">
              <w:rPr>
                <w:b/>
                <w:sz w:val="24"/>
              </w:rPr>
              <w:t>Zeitrahmen in Monaten</w:t>
            </w:r>
            <w:r>
              <w:rPr>
                <w:b/>
                <w:sz w:val="24"/>
              </w:rPr>
              <w:t xml:space="preserve">/ Ausbildungsform </w:t>
            </w:r>
          </w:p>
        </w:tc>
      </w:tr>
      <w:tr w:rsidR="002868B8" w:rsidTr="00FC6E57">
        <w:trPr>
          <w:cantSplit/>
          <w:trHeight w:val="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B8" w:rsidRPr="002868B8" w:rsidRDefault="002868B8" w:rsidP="00FC6E57">
            <w:pPr>
              <w:pStyle w:val="berschrift1"/>
              <w:rPr>
                <w:sz w:val="24"/>
              </w:rPr>
            </w:pPr>
            <w:r w:rsidRPr="002868B8">
              <w:rPr>
                <w:sz w:val="24"/>
              </w:rPr>
              <w:t>Information, Kommunikation, Arbeitsorganisation</w:t>
            </w:r>
          </w:p>
          <w:p w:rsidR="002868B8" w:rsidRPr="002868B8" w:rsidRDefault="002868B8" w:rsidP="00FC6E57">
            <w:pPr>
              <w:pStyle w:val="berschrift1"/>
              <w:rPr>
                <w:sz w:val="24"/>
              </w:rPr>
            </w:pPr>
          </w:p>
          <w:p w:rsidR="002868B8" w:rsidRPr="002868B8" w:rsidRDefault="002868B8" w:rsidP="00FC6E57">
            <w:pPr>
              <w:pStyle w:val="berschrift1"/>
              <w:rPr>
                <w:sz w:val="22"/>
                <w:szCs w:val="22"/>
                <w:u w:val="none"/>
              </w:rPr>
            </w:pPr>
            <w:r w:rsidRPr="002868B8">
              <w:rPr>
                <w:sz w:val="22"/>
                <w:szCs w:val="22"/>
                <w:u w:val="none"/>
              </w:rPr>
              <w:t>Informationsbeschaffung und –verarbeitung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a) externe und interne Informationsquellen auswählen und nutzen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b) Daten und Informationen erfassen, ordnen, verwalten und auswerten</w:t>
            </w:r>
          </w:p>
          <w:p w:rsid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c) Vorschriften zu Datenschutz und Urheberrecht einhalten</w:t>
            </w:r>
          </w:p>
          <w:p w:rsidR="006A0F5F" w:rsidRPr="002868B8" w:rsidRDefault="006A0F5F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2868B8" w:rsidRPr="002868B8" w:rsidRDefault="002868B8" w:rsidP="00FC6E57">
            <w:pPr>
              <w:pStyle w:val="berschrift1"/>
              <w:rPr>
                <w:sz w:val="22"/>
                <w:szCs w:val="22"/>
                <w:u w:val="none"/>
              </w:rPr>
            </w:pPr>
            <w:r w:rsidRPr="002868B8">
              <w:rPr>
                <w:sz w:val="22"/>
                <w:szCs w:val="22"/>
                <w:u w:val="none"/>
              </w:rPr>
              <w:t>Informations- und Kommunikationssysteme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a) Netze und Dienste nutzen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b) Kommunikationstarife und -kosten berücksichtigen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c) Leistungsmerkmale und Kompatibilität von Hardware- und Softwarekomponenten beachten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d) Betriebssystem, Standardsoftware und betriebsspezifische Software anwenden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e) Daten und Informationen eingeben, mit betriebsüblichen Verfahren sichern und pflegen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f) technische und ergonomische Bedienungserfordernisse berücksichtigen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g) unterschiedliche Zugriffsberechtigungen begründen</w:t>
            </w:r>
          </w:p>
          <w:p w:rsid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h) Einflüsse von Informations- und Kommunikationssystemen auf Geschäftsprozesse, Betriebsabläufe und Arbeitsplätze im Ausbildungsbetrieb erläutern</w:t>
            </w:r>
          </w:p>
          <w:p w:rsidR="006A0F5F" w:rsidRPr="002868B8" w:rsidRDefault="006A0F5F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2868B8" w:rsidRPr="002868B8" w:rsidRDefault="002868B8" w:rsidP="00FC6E57">
            <w:pPr>
              <w:pStyle w:val="berschrift1"/>
              <w:rPr>
                <w:sz w:val="22"/>
                <w:szCs w:val="22"/>
                <w:u w:val="none"/>
              </w:rPr>
            </w:pPr>
            <w:r w:rsidRPr="002868B8">
              <w:rPr>
                <w:sz w:val="22"/>
                <w:szCs w:val="22"/>
                <w:u w:val="none"/>
              </w:rPr>
              <w:t>Planung u. Organisation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a) Ziele, Reihenfolge und Zeitplan für Aufgaben festlegen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b) Probleme analysieren, Lösungsalternativen entwickeln und bewerten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c) Organisations- und Arbeitsmittel wirtschaftlich und ökologisch einsetzen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d) Termine planen, abstimmen und überwachen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e) Durchführungs- und Erfolgskontrollen vornehmen und Korrekturmaßnahmen ergreifen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f) Lern- und Arbeitstechniken anwenden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g) Regeln funktionaler und ergonomischer Arbeitsplatz- und Arbeitsraumgestaltung beachten</w:t>
            </w:r>
          </w:p>
          <w:p w:rsid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h) eigene Arbeit systematisch und qualitätsorientiert planen, durchführen und kontrollieren</w:t>
            </w:r>
          </w:p>
          <w:p w:rsidR="006A0F5F" w:rsidRPr="002868B8" w:rsidRDefault="006A0F5F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2868B8" w:rsidRPr="002868B8" w:rsidRDefault="002868B8" w:rsidP="00FC6E57">
            <w:pPr>
              <w:pStyle w:val="berschrift1"/>
              <w:rPr>
                <w:sz w:val="22"/>
                <w:szCs w:val="22"/>
                <w:u w:val="none"/>
              </w:rPr>
            </w:pPr>
            <w:r w:rsidRPr="002868B8">
              <w:rPr>
                <w:sz w:val="22"/>
                <w:szCs w:val="22"/>
                <w:u w:val="none"/>
              </w:rPr>
              <w:t>Teamarbeit, Kommunikation und Präsentation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a) Auswirkungen von Information, Kommunikation und Kooperation für Betriebsklima, Arbeitsleistung und Geschäftserfolg beachten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b) Aufgaben im Team planen und bearbeiten, Ergebnisse abstimmen und auswerten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c) Moderationstechniken anwenden und an der Teamentwicklung mitwirken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d) Regeln unterschiedlicher Kommunikationsformen anwenden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e) Möglichkeiten der Konfliktlösung anwenden</w:t>
            </w:r>
          </w:p>
          <w:p w:rsid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f) Themen und Unterlagen situations- und adressatengerecht aufbereiten und präsentieren</w:t>
            </w:r>
          </w:p>
          <w:p w:rsidR="006A0F5F" w:rsidRPr="002868B8" w:rsidRDefault="006A0F5F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2868B8" w:rsidRPr="002868B8" w:rsidRDefault="002868B8" w:rsidP="00FC6E57">
            <w:pPr>
              <w:pStyle w:val="berschrift1"/>
              <w:rPr>
                <w:sz w:val="22"/>
                <w:szCs w:val="22"/>
                <w:u w:val="none"/>
              </w:rPr>
            </w:pPr>
            <w:r w:rsidRPr="002868B8">
              <w:rPr>
                <w:sz w:val="22"/>
                <w:szCs w:val="22"/>
                <w:u w:val="none"/>
              </w:rPr>
              <w:t>Anwendung einer Fremdsprache (bei Fachaufgaben)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a) fremdsprachige Fachbegriffe verwenden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b) im Ausbildungsbetrieb übliche fremdsprachige Informationen auswerten</w:t>
            </w:r>
          </w:p>
          <w:p w:rsidR="002868B8" w:rsidRPr="002868B8" w:rsidRDefault="002868B8" w:rsidP="00FC6E57">
            <w:pPr>
              <w:overflowPunct/>
              <w:ind w:left="142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2868B8">
              <w:rPr>
                <w:rFonts w:ascii="NimbusSansNovusT-Medium" w:hAnsi="NimbusSansNovusT-Medium" w:cs="NimbusSansNovusT-Medium"/>
                <w:sz w:val="16"/>
                <w:szCs w:val="16"/>
              </w:rPr>
              <w:t>c) Auskünfte erteilen und einholen, auch in einer fremden Sprache</w:t>
            </w:r>
          </w:p>
          <w:p w:rsidR="002868B8" w:rsidRDefault="002868B8" w:rsidP="00FC6E57">
            <w:pPr>
              <w:pStyle w:val="berschrift1"/>
              <w:tabs>
                <w:tab w:val="left" w:pos="213"/>
              </w:tabs>
              <w:spacing w:line="300" w:lineRule="atLeas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B0C" w:rsidRDefault="00422B0C" w:rsidP="00FC6E57">
            <w:pPr>
              <w:jc w:val="center"/>
              <w:rPr>
                <w:sz w:val="24"/>
              </w:rPr>
            </w:pPr>
            <w:r>
              <w:t xml:space="preserve">vom 1. bis 3. </w:t>
            </w:r>
          </w:p>
          <w:p w:rsidR="00422B0C" w:rsidRDefault="00422B0C" w:rsidP="00FC6E57">
            <w:pPr>
              <w:jc w:val="center"/>
            </w:pPr>
          </w:p>
          <w:p w:rsidR="00422B0C" w:rsidRDefault="00422B0C" w:rsidP="00FC6E57">
            <w:pPr>
              <w:jc w:val="center"/>
            </w:pPr>
            <w:r>
              <w:t>Ausbildungsjahr</w:t>
            </w:r>
          </w:p>
          <w:p w:rsidR="00422B0C" w:rsidRDefault="00422B0C" w:rsidP="00FC6E57">
            <w:pPr>
              <w:jc w:val="center"/>
            </w:pPr>
          </w:p>
          <w:p w:rsidR="002868B8" w:rsidRDefault="00422B0C" w:rsidP="00FC6E57">
            <w:pPr>
              <w:jc w:val="center"/>
              <w:rPr>
                <w:sz w:val="24"/>
              </w:rPr>
            </w:pPr>
            <w:r>
              <w:t>zu vermitteln</w:t>
            </w:r>
          </w:p>
        </w:tc>
      </w:tr>
    </w:tbl>
    <w:p w:rsidR="002868B8" w:rsidRDefault="002868B8" w:rsidP="00FC6E57"/>
    <w:p w:rsidR="004E4FD3" w:rsidRDefault="002868B8" w:rsidP="00FC6E57">
      <w:r>
        <w:br w:type="page"/>
      </w: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827"/>
      </w:tblGrid>
      <w:tr w:rsidR="002868B8" w:rsidTr="00FC6E57">
        <w:trPr>
          <w:cantSplit/>
          <w:trHeight w:val="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868B8" w:rsidRDefault="002868B8" w:rsidP="00FC6E57">
            <w:pPr>
              <w:jc w:val="center"/>
              <w:rPr>
                <w:b/>
                <w:sz w:val="24"/>
              </w:rPr>
            </w:pPr>
          </w:p>
          <w:p w:rsidR="002868B8" w:rsidRDefault="002868B8" w:rsidP="00FC6E57">
            <w:pPr>
              <w:jc w:val="center"/>
              <w:rPr>
                <w:b/>
              </w:rPr>
            </w:pPr>
            <w:r>
              <w:rPr>
                <w:b/>
              </w:rPr>
              <w:t>Teile des Ausbildungsberufsbildes</w:t>
            </w:r>
          </w:p>
          <w:p w:rsidR="002868B8" w:rsidRDefault="002868B8" w:rsidP="00FC6E57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868B8" w:rsidRDefault="002868B8" w:rsidP="00FC6E57">
            <w:pPr>
              <w:jc w:val="center"/>
              <w:rPr>
                <w:b/>
                <w:sz w:val="24"/>
              </w:rPr>
            </w:pPr>
            <w:r w:rsidRPr="004E4FD3">
              <w:rPr>
                <w:b/>
                <w:sz w:val="24"/>
              </w:rPr>
              <w:t>Zeitrahmen in Monaten</w:t>
            </w:r>
            <w:r>
              <w:rPr>
                <w:b/>
                <w:sz w:val="24"/>
              </w:rPr>
              <w:t xml:space="preserve">/ Ausbildungsform </w:t>
            </w:r>
          </w:p>
        </w:tc>
      </w:tr>
      <w:tr w:rsidR="002868B8" w:rsidTr="00FC6E57">
        <w:trPr>
          <w:cantSplit/>
          <w:trHeight w:val="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68B8" w:rsidRDefault="002868B8" w:rsidP="00FC6E57">
            <w:pPr>
              <w:pStyle w:val="berschrift1"/>
              <w:tabs>
                <w:tab w:val="left" w:pos="213"/>
              </w:tabs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Integrative Unternehmensprozesse</w:t>
            </w:r>
          </w:p>
          <w:p w:rsidR="002868B8" w:rsidRDefault="002868B8" w:rsidP="00FC6E57">
            <w:pPr>
              <w:rPr>
                <w:sz w:val="24"/>
              </w:rPr>
            </w:pPr>
          </w:p>
          <w:p w:rsidR="002868B8" w:rsidRDefault="002868B8" w:rsidP="00FC6E57">
            <w:r>
              <w:t>Logistik</w:t>
            </w:r>
          </w:p>
          <w:p w:rsidR="00422B0C" w:rsidRPr="00353BA5" w:rsidRDefault="00422B0C" w:rsidP="00FC6E57">
            <w:pPr>
              <w:overflowPunct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a) Ziele, Konzepte, Aufgabenträger und Objekte in der Logistikkette</w:t>
            </w:r>
            <w:r w:rsidR="00353BA5"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erläutern</w:t>
            </w:r>
          </w:p>
          <w:p w:rsidR="00422B0C" w:rsidRPr="00353BA5" w:rsidRDefault="00422B0C" w:rsidP="00FC6E57">
            <w:pPr>
              <w:overflowPunct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b) Transportträger und -mittel unter wirtschaftlichen Aspekten</w:t>
            </w:r>
            <w:r w:rsidR="00353BA5"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beurteilen</w:t>
            </w:r>
          </w:p>
          <w:p w:rsidR="00422B0C" w:rsidRPr="00353BA5" w:rsidRDefault="00422B0C" w:rsidP="00FC6E57">
            <w:pPr>
              <w:overflowPunct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c) produktspezifische Transport- und Lagervorschriften berücksichtigen</w:t>
            </w:r>
          </w:p>
          <w:p w:rsidR="00422B0C" w:rsidRPr="00353BA5" w:rsidRDefault="00422B0C" w:rsidP="00FC6E57">
            <w:pPr>
              <w:overflowPunct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d) Versanddispositionen durchführen</w:t>
            </w:r>
          </w:p>
          <w:p w:rsidR="002868B8" w:rsidRPr="00353BA5" w:rsidRDefault="00422B0C" w:rsidP="00FC6E57">
            <w:pPr>
              <w:overflowPunct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e) Produkte und Leistungen annehmen, prüfen und dokumentieren</w:t>
            </w:r>
            <w:r w:rsidR="002868B8"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)</w:t>
            </w:r>
          </w:p>
          <w:p w:rsidR="002868B8" w:rsidRPr="008278ED" w:rsidRDefault="002868B8" w:rsidP="00FC6E57">
            <w:pPr>
              <w:rPr>
                <w:sz w:val="18"/>
                <w:szCs w:val="18"/>
              </w:rPr>
            </w:pPr>
          </w:p>
          <w:p w:rsidR="002868B8" w:rsidRPr="008278ED" w:rsidRDefault="002868B8" w:rsidP="00FC6E57">
            <w:pPr>
              <w:rPr>
                <w:szCs w:val="22"/>
              </w:rPr>
            </w:pPr>
            <w:r w:rsidRPr="008278ED">
              <w:rPr>
                <w:szCs w:val="22"/>
              </w:rPr>
              <w:t>Qualität und Innovation</w:t>
            </w:r>
          </w:p>
          <w:p w:rsidR="00353BA5" w:rsidRPr="00353BA5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a) Bedeutung von Qualitätsstandards und Zertifizierungen als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Leistungsmerkmal darstellen</w:t>
            </w:r>
          </w:p>
          <w:p w:rsidR="00353BA5" w:rsidRPr="00353BA5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b) Produkt- und Prozessinnovationen im Ausbildungsbetrieb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unterscheiden</w:t>
            </w:r>
          </w:p>
          <w:p w:rsidR="002868B8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c) qualitätssichernde Maßnahmen anwenden, Fehlern und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Störungen vorbeugen und an Innovationsprozessen mitwirken </w:t>
            </w:r>
          </w:p>
          <w:p w:rsidR="00D83EA7" w:rsidRPr="00353BA5" w:rsidRDefault="00D83EA7" w:rsidP="00FC6E57">
            <w:pPr>
              <w:overflowPunct/>
              <w:ind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2868B8" w:rsidRDefault="002868B8" w:rsidP="00FC6E57">
            <w:r>
              <w:t>Finanzierung</w:t>
            </w:r>
          </w:p>
          <w:p w:rsidR="00353BA5" w:rsidRPr="00353BA5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a) Finanzierungskosten für Aufträge und Projekte ermitteln</w:t>
            </w:r>
          </w:p>
          <w:p w:rsidR="00353BA5" w:rsidRPr="00353BA5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b) Finanzierungen für Aufträge oder Projekte vorbereiten und abwickeln</w:t>
            </w:r>
          </w:p>
          <w:p w:rsidR="002868B8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c) Formen der Kreditsicherung beachten </w:t>
            </w:r>
          </w:p>
          <w:p w:rsidR="00D83EA7" w:rsidRPr="00353BA5" w:rsidRDefault="00D83EA7" w:rsidP="00FC6E57">
            <w:pPr>
              <w:overflowPunct/>
              <w:ind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2868B8" w:rsidRPr="008278ED" w:rsidRDefault="002868B8" w:rsidP="00FC6E57">
            <w:pPr>
              <w:pStyle w:val="berschrift1"/>
              <w:tabs>
                <w:tab w:val="left" w:pos="213"/>
              </w:tabs>
              <w:spacing w:line="300" w:lineRule="atLeast"/>
              <w:rPr>
                <w:sz w:val="22"/>
                <w:szCs w:val="22"/>
                <w:u w:val="none"/>
              </w:rPr>
            </w:pPr>
            <w:r w:rsidRPr="008278ED">
              <w:rPr>
                <w:sz w:val="22"/>
                <w:szCs w:val="22"/>
                <w:u w:val="none"/>
              </w:rPr>
              <w:t>Controlling</w:t>
            </w:r>
          </w:p>
          <w:p w:rsidR="00353BA5" w:rsidRPr="00353BA5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a) Controllingsysteme beachten und Controllinginstrumente des Ausbildungsbetriebes anwenden</w:t>
            </w:r>
          </w:p>
          <w:p w:rsidR="00353BA5" w:rsidRPr="00353BA5" w:rsidRDefault="00353BA5" w:rsidP="00FC6E57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b) betriebswirtschaftliche Informations-, Kontroll- und Planungsinstrumente anwenden</w:t>
            </w:r>
          </w:p>
          <w:p w:rsidR="002868B8" w:rsidRDefault="00353BA5" w:rsidP="00FC6E57">
            <w:pPr>
              <w:overflowPunct/>
              <w:ind w:left="170" w:hanging="170"/>
              <w:textAlignment w:val="auto"/>
              <w:rPr>
                <w:b/>
                <w:sz w:val="24"/>
              </w:rPr>
            </w:pPr>
            <w:r w:rsidRPr="00353BA5">
              <w:rPr>
                <w:rFonts w:ascii="NimbusSansNovusT-Medium" w:hAnsi="NimbusSansNovusT-Medium" w:cs="NimbusSansNovusT-Medium"/>
                <w:sz w:val="16"/>
                <w:szCs w:val="16"/>
              </w:rPr>
              <w:t>c) Statistiken anfertigen, Kennzahlen ableiten und auswerten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B0C" w:rsidRDefault="00422B0C" w:rsidP="00FC6E57">
            <w:pPr>
              <w:jc w:val="center"/>
              <w:rPr>
                <w:sz w:val="24"/>
              </w:rPr>
            </w:pPr>
            <w:r>
              <w:t xml:space="preserve">vom 1. bis 3. </w:t>
            </w:r>
          </w:p>
          <w:p w:rsidR="00422B0C" w:rsidRDefault="00422B0C" w:rsidP="00FC6E57">
            <w:pPr>
              <w:jc w:val="center"/>
            </w:pPr>
          </w:p>
          <w:p w:rsidR="00422B0C" w:rsidRDefault="00422B0C" w:rsidP="00FC6E57">
            <w:pPr>
              <w:jc w:val="center"/>
            </w:pPr>
            <w:r>
              <w:t>Ausbildungsjahr</w:t>
            </w:r>
          </w:p>
          <w:p w:rsidR="00422B0C" w:rsidRDefault="00422B0C" w:rsidP="00FC6E57">
            <w:pPr>
              <w:jc w:val="center"/>
            </w:pPr>
          </w:p>
          <w:p w:rsidR="002868B8" w:rsidRPr="004E4FD3" w:rsidRDefault="00422B0C" w:rsidP="00FC6E57">
            <w:pPr>
              <w:jc w:val="center"/>
              <w:rPr>
                <w:b/>
                <w:sz w:val="24"/>
              </w:rPr>
            </w:pPr>
            <w:r>
              <w:t>zu vermitteln</w:t>
            </w:r>
          </w:p>
        </w:tc>
      </w:tr>
    </w:tbl>
    <w:p w:rsidR="008278ED" w:rsidRDefault="008278ED">
      <w:pPr>
        <w:tabs>
          <w:tab w:val="left" w:pos="6804"/>
        </w:tabs>
      </w:pPr>
    </w:p>
    <w:p w:rsidR="00D11885" w:rsidRDefault="00D11885">
      <w:pPr>
        <w:tabs>
          <w:tab w:val="left" w:pos="6804"/>
        </w:tabs>
      </w:pPr>
    </w:p>
    <w:p w:rsidR="00D11885" w:rsidRDefault="00D11885">
      <w:pPr>
        <w:tabs>
          <w:tab w:val="left" w:pos="6804"/>
        </w:tabs>
        <w:rPr>
          <w:b/>
        </w:rPr>
      </w:pPr>
      <w:r>
        <w:tab/>
      </w:r>
    </w:p>
    <w:p w:rsidR="00D11885" w:rsidRDefault="00D11885">
      <w:pPr>
        <w:pStyle w:val="berschrift1"/>
        <w:rPr>
          <w:b/>
        </w:rPr>
      </w:pPr>
      <w:r>
        <w:rPr>
          <w:b/>
        </w:rPr>
        <w:t>Zeitrahmen 5 – 7 Monate</w:t>
      </w:r>
    </w:p>
    <w:p w:rsidR="00D11885" w:rsidRDefault="00D11885">
      <w:pPr>
        <w:tabs>
          <w:tab w:val="left" w:pos="6804"/>
        </w:tabs>
        <w:rPr>
          <w:sz w:val="3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  <w:gridCol w:w="1204"/>
      </w:tblGrid>
      <w:tr w:rsidR="004E4FD3" w:rsidTr="004A3595">
        <w:trPr>
          <w:trHeight w:val="255"/>
        </w:trPr>
        <w:tc>
          <w:tcPr>
            <w:tcW w:w="6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D3" w:rsidRDefault="004E4FD3">
            <w:pPr>
              <w:tabs>
                <w:tab w:val="left" w:pos="6804"/>
              </w:tabs>
              <w:rPr>
                <w:b/>
              </w:rPr>
            </w:pPr>
            <w:r>
              <w:rPr>
                <w:b/>
              </w:rPr>
              <w:t>Beschaffung u. Bevorratung</w:t>
            </w:r>
          </w:p>
          <w:p w:rsidR="004E4FD3" w:rsidRDefault="004E4FD3">
            <w:pPr>
              <w:tabs>
                <w:tab w:val="left" w:pos="6804"/>
              </w:tabs>
              <w:rPr>
                <w:b/>
              </w:rPr>
            </w:pPr>
          </w:p>
          <w:p w:rsidR="004E4FD3" w:rsidRDefault="004E4FD3">
            <w:pPr>
              <w:tabs>
                <w:tab w:val="left" w:pos="6804"/>
              </w:tabs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 xml:space="preserve">Bedarfsermittlung u. </w:t>
            </w:r>
            <w:r w:rsidR="00886FF2">
              <w:rPr>
                <w:u w:val="single"/>
              </w:rPr>
              <w:t>Disposition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a) Bedarf an Produkten und Dienstleistungen ermitteln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b) Dispositionsverfahren anwenden</w:t>
            </w:r>
          </w:p>
          <w:p w:rsidR="004E4FD3" w:rsidRPr="00886FF2" w:rsidRDefault="00886FF2" w:rsidP="00886FF2">
            <w:pPr>
              <w:tabs>
                <w:tab w:val="left" w:pos="6804"/>
              </w:tabs>
              <w:ind w:left="170" w:hanging="170"/>
              <w:rPr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c) Bestellmengen und Bestelltermine ermitteln</w:t>
            </w:r>
            <w:r w:rsidRPr="00886FF2">
              <w:rPr>
                <w:sz w:val="16"/>
                <w:szCs w:val="16"/>
              </w:rPr>
              <w:t xml:space="preserve"> </w:t>
            </w:r>
          </w:p>
          <w:p w:rsidR="00886FF2" w:rsidRDefault="00886FF2">
            <w:pPr>
              <w:tabs>
                <w:tab w:val="left" w:pos="6804"/>
              </w:tabs>
            </w:pPr>
          </w:p>
          <w:p w:rsidR="004E4FD3" w:rsidRDefault="004E4FD3">
            <w:pPr>
              <w:tabs>
                <w:tab w:val="left" w:pos="6804"/>
              </w:tabs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Bestelldurchführung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a) Bezugsquellen ermitteln, vergleichen und auswerten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b) Angebote einholen, prüfen und vergleichen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c) Bestellungen bei Lieferanten vorbereiten, durchführen und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nachbereiten</w:t>
            </w:r>
          </w:p>
          <w:p w:rsidR="004E4FD3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d) Vertragserfüllung überwachen und Maßnahmen zur Vertragserfüllung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einleiten </w:t>
            </w:r>
          </w:p>
          <w:p w:rsidR="00886FF2" w:rsidRDefault="00886FF2">
            <w:pPr>
              <w:tabs>
                <w:tab w:val="left" w:pos="6804"/>
              </w:tabs>
            </w:pPr>
          </w:p>
          <w:p w:rsidR="004E4FD3" w:rsidRDefault="004E4FD3">
            <w:pPr>
              <w:tabs>
                <w:tab w:val="left" w:pos="6804"/>
              </w:tabs>
            </w:pPr>
            <w:r>
              <w:t xml:space="preserve">- </w:t>
            </w:r>
            <w:r>
              <w:rPr>
                <w:u w:val="single"/>
              </w:rPr>
              <w:t>Vorratshaltung und Beständeverwaltung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>
              <w:rPr>
                <w:rFonts w:ascii="NimbusSansNovusT-Medium" w:hAnsi="NimbusSansNovusT-Medium" w:cs="NimbusSansNovusT-Medium"/>
                <w:sz w:val="19"/>
                <w:szCs w:val="19"/>
              </w:rPr>
              <w:t>a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) System der Vorratshaltung des Ausbildungsbetriebes auftragsbezogen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berücksichtigen</w:t>
            </w:r>
          </w:p>
          <w:p w:rsidR="004E4FD3" w:rsidRDefault="00886FF2" w:rsidP="00886FF2">
            <w:pPr>
              <w:overflowPunct/>
              <w:ind w:left="170" w:hanging="170"/>
              <w:textAlignment w:val="auto"/>
              <w:rPr>
                <w:b/>
                <w:u w:val="single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b) Bestände erfassen, kontrollieren und bewerten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4E4FD3" w:rsidRPr="00825AE0" w:rsidRDefault="004E4FD3" w:rsidP="00825AE0">
            <w:pPr>
              <w:pStyle w:val="Kopfzeile"/>
              <w:shd w:val="pct10" w:color="auto" w:fill="auto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b/>
                <w:szCs w:val="22"/>
              </w:rPr>
            </w:pPr>
            <w:r w:rsidRPr="00825AE0">
              <w:rPr>
                <w:b/>
                <w:szCs w:val="22"/>
              </w:rPr>
              <w:t>Abteilung</w:t>
            </w:r>
            <w:r w:rsidR="00825AE0" w:rsidRPr="00825AE0">
              <w:rPr>
                <w:b/>
                <w:szCs w:val="22"/>
              </w:rPr>
              <w:t>/ Ausbildungsform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4E4FD3" w:rsidRPr="00825AE0" w:rsidRDefault="004E4FD3">
            <w:pPr>
              <w:tabs>
                <w:tab w:val="left" w:pos="6804"/>
              </w:tabs>
              <w:jc w:val="center"/>
              <w:rPr>
                <w:b/>
                <w:szCs w:val="22"/>
                <w:u w:val="single"/>
              </w:rPr>
            </w:pPr>
            <w:r w:rsidRPr="00825AE0">
              <w:rPr>
                <w:b/>
                <w:szCs w:val="22"/>
              </w:rPr>
              <w:t>Zeitdauer</w:t>
            </w:r>
          </w:p>
        </w:tc>
      </w:tr>
      <w:tr w:rsidR="004E4FD3" w:rsidTr="00D11885">
        <w:trPr>
          <w:trHeight w:val="3405"/>
        </w:trPr>
        <w:tc>
          <w:tcPr>
            <w:tcW w:w="6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pStyle w:val="Kopfzeile"/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D11885" w:rsidRDefault="00D11885">
      <w:pPr>
        <w:tabs>
          <w:tab w:val="left" w:pos="6804"/>
        </w:tabs>
        <w:rPr>
          <w:u w:val="single"/>
        </w:rPr>
      </w:pPr>
    </w:p>
    <w:p w:rsidR="00D11885" w:rsidRDefault="00D11885">
      <w:pPr>
        <w:tabs>
          <w:tab w:val="left" w:pos="6804"/>
        </w:tabs>
      </w:pPr>
    </w:p>
    <w:p w:rsidR="004E4FD3" w:rsidRDefault="00D83EA7">
      <w:pPr>
        <w:tabs>
          <w:tab w:val="left" w:pos="6804"/>
        </w:tabs>
      </w:pPr>
      <w:r>
        <w:br w:type="page"/>
      </w:r>
    </w:p>
    <w:p w:rsidR="00D11885" w:rsidRDefault="00D11885">
      <w:pPr>
        <w:pStyle w:val="berschrift2"/>
      </w:pPr>
      <w:r>
        <w:lastRenderedPageBreak/>
        <w:t>Zeitrahmen 3 – 5 Monate</w:t>
      </w:r>
    </w:p>
    <w:p w:rsidR="00D11885" w:rsidRDefault="00D1188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  <w:gridCol w:w="1204"/>
      </w:tblGrid>
      <w:tr w:rsidR="004E4FD3" w:rsidTr="004A3595">
        <w:trPr>
          <w:trHeight w:val="300"/>
        </w:trPr>
        <w:tc>
          <w:tcPr>
            <w:tcW w:w="6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D3" w:rsidRDefault="004E4FD3"/>
          <w:p w:rsidR="004E4FD3" w:rsidRDefault="004E4FD3">
            <w:r>
              <w:t xml:space="preserve">- </w:t>
            </w:r>
            <w:r>
              <w:rPr>
                <w:u w:val="single"/>
              </w:rPr>
              <w:t>Kosten- u. Leistungsrechnung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a) Kosten erfassen und überwachen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b) Leistungen bewerten und verrechnen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c) Kalkulationen betriebsbezogen durchführen</w:t>
            </w:r>
          </w:p>
          <w:p w:rsidR="004E4FD3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d) Instrumente der Kostenplanung und -kontrolle anwenden 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4E4FD3" w:rsidRDefault="004E4FD3" w:rsidP="009F6ACE">
            <w:pPr>
              <w:pStyle w:val="berschrift3"/>
              <w:rPr>
                <w:i/>
              </w:rPr>
            </w:pPr>
            <w:r w:rsidRPr="009F6ACE">
              <w:rPr>
                <w:i/>
              </w:rPr>
              <w:t>in Verbindung mit Leistungserstellung</w:t>
            </w:r>
          </w:p>
          <w:p w:rsidR="004E4FD3" w:rsidRDefault="004E4FD3" w:rsidP="009F6ACE"/>
          <w:p w:rsidR="004E4FD3" w:rsidRDefault="004E4FD3" w:rsidP="009F6ACE">
            <w:r>
              <w:t xml:space="preserve">- </w:t>
            </w:r>
            <w:r>
              <w:rPr>
                <w:u w:val="single"/>
              </w:rPr>
              <w:t>Produkte u. Dienstleistungen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a) Art, Beschaffenheit und Güte von Produkten und Dienstleistungen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des Ausbildungsbetriebes beschreiben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b) Kunden- und Lieferanteneinflüsse auf die betriebliche Leistungserstellung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beachten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c) Prozesse der Leistungserstellung im Ausbildungsbetrieb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unterscheiden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d) Daten zur Leistungserstellung auswerten</w:t>
            </w:r>
          </w:p>
          <w:p w:rsidR="004E4FD3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e) bei der Planung und Vorbereitung der Leistungserstellung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mitwirken </w:t>
            </w:r>
          </w:p>
          <w:p w:rsidR="00886FF2" w:rsidRDefault="00886FF2" w:rsidP="009F6ACE"/>
          <w:p w:rsidR="004E4FD3" w:rsidRDefault="004E4FD3" w:rsidP="009F6ACE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Prozessunterstützung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a) Möglichkeiten der betrieblichen Infrastruktur nutzen</w:t>
            </w:r>
          </w:p>
          <w:p w:rsidR="00886FF2" w:rsidRPr="00886FF2" w:rsidRDefault="00886FF2" w:rsidP="00886FF2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b) Erhalt und Verbesserung der Betriebseinrichtungen begründen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und kaufmännisch bearbeiten</w:t>
            </w:r>
          </w:p>
          <w:p w:rsidR="004E4FD3" w:rsidRDefault="00886FF2" w:rsidP="00886FF2">
            <w:pPr>
              <w:overflowPunct/>
              <w:ind w:left="170" w:hanging="170"/>
              <w:textAlignment w:val="auto"/>
              <w:rPr>
                <w:b/>
              </w:rPr>
            </w:pPr>
            <w:r w:rsidRPr="00886FF2">
              <w:rPr>
                <w:rFonts w:ascii="NimbusSansNovusT-Medium" w:hAnsi="NimbusSansNovusT-Medium" w:cs="NimbusSansNovusT-Medium"/>
                <w:sz w:val="16"/>
                <w:szCs w:val="16"/>
              </w:rPr>
              <w:t>c) beim Investitionsprozess mitwirken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Pr="00825AE0" w:rsidRDefault="00825AE0">
            <w:pPr>
              <w:pStyle w:val="Kopfzeile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b/>
                <w:szCs w:val="22"/>
              </w:rPr>
            </w:pPr>
            <w:r w:rsidRPr="00825AE0">
              <w:rPr>
                <w:b/>
                <w:szCs w:val="22"/>
              </w:rPr>
              <w:t>Abteilung/ Ausbildungsform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Pr="00825AE0" w:rsidRDefault="004E4FD3">
            <w:pPr>
              <w:tabs>
                <w:tab w:val="left" w:pos="6804"/>
              </w:tabs>
              <w:jc w:val="center"/>
              <w:rPr>
                <w:b/>
                <w:szCs w:val="22"/>
                <w:u w:val="single"/>
              </w:rPr>
            </w:pPr>
            <w:r w:rsidRPr="00825AE0">
              <w:rPr>
                <w:b/>
                <w:szCs w:val="22"/>
              </w:rPr>
              <w:t>Zeitdauer</w:t>
            </w:r>
          </w:p>
        </w:tc>
      </w:tr>
      <w:tr w:rsidR="004E4FD3" w:rsidTr="00D11885">
        <w:trPr>
          <w:trHeight w:val="4380"/>
        </w:trPr>
        <w:tc>
          <w:tcPr>
            <w:tcW w:w="6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pStyle w:val="Kopfzeile"/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D11885" w:rsidRDefault="00D11885">
      <w:pPr>
        <w:rPr>
          <w:i/>
          <w:u w:val="single"/>
        </w:rPr>
      </w:pPr>
    </w:p>
    <w:p w:rsidR="00D11885" w:rsidRDefault="00D11885">
      <w:pPr>
        <w:pStyle w:val="Kopfzeile"/>
        <w:tabs>
          <w:tab w:val="clear" w:pos="4536"/>
          <w:tab w:val="clear" w:pos="9072"/>
        </w:tabs>
      </w:pPr>
    </w:p>
    <w:p w:rsidR="00D11885" w:rsidRDefault="00D11885"/>
    <w:p w:rsidR="00D11885" w:rsidRDefault="00D11885">
      <w:pPr>
        <w:pStyle w:val="berschrift1"/>
        <w:tabs>
          <w:tab w:val="clear" w:pos="6804"/>
        </w:tabs>
        <w:rPr>
          <w:b/>
        </w:rPr>
      </w:pPr>
      <w:r>
        <w:rPr>
          <w:b/>
        </w:rPr>
        <w:t>Zeitrahmen 2 - 6 Monate</w:t>
      </w:r>
    </w:p>
    <w:p w:rsidR="00D11885" w:rsidRDefault="00D11885"/>
    <w:p w:rsidR="004E4FD3" w:rsidRDefault="004E4FD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  <w:gridCol w:w="1204"/>
      </w:tblGrid>
      <w:tr w:rsidR="004E4FD3" w:rsidTr="004A3595">
        <w:trPr>
          <w:trHeight w:val="255"/>
        </w:trPr>
        <w:tc>
          <w:tcPr>
            <w:tcW w:w="6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D3" w:rsidRDefault="004E4FD3">
            <w:pPr>
              <w:pStyle w:val="berschrift3"/>
            </w:pPr>
            <w:r>
              <w:t>Personal</w:t>
            </w:r>
          </w:p>
          <w:p w:rsidR="004E4FD3" w:rsidRDefault="004E4FD3"/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Rahmenbedingungen, Personalplanung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betriebliche und tarifliche Regelungen sowie arbeits- und sozialrechtliche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Bestimmungen beachten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mit anderen Bereichen sowie mit den betriebsverfassungsrechtlichen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Organen zusammenarbeiten</w:t>
            </w:r>
          </w:p>
          <w:p w:rsidR="004E4FD3" w:rsidRDefault="007419EE" w:rsidP="007419EE">
            <w:pPr>
              <w:overflowPunct/>
              <w:ind w:left="170" w:hanging="170"/>
              <w:textAlignment w:val="auto"/>
              <w:rPr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betriebliche Ziele und Grundsätze der Personalplanung, Personalbeschaffung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und des Personaleinsatzes berücksichtigen</w:t>
            </w:r>
            <w:r w:rsidRPr="007419EE">
              <w:rPr>
                <w:sz w:val="16"/>
                <w:szCs w:val="16"/>
              </w:rPr>
              <w:t xml:space="preserve"> </w:t>
            </w:r>
          </w:p>
          <w:p w:rsidR="00D83EA7" w:rsidRPr="007419EE" w:rsidRDefault="00D83EA7" w:rsidP="007419EE">
            <w:pPr>
              <w:overflowPunct/>
              <w:ind w:left="170" w:hanging="170"/>
              <w:textAlignment w:val="auto"/>
              <w:rPr>
                <w:sz w:val="16"/>
                <w:szCs w:val="16"/>
              </w:rPr>
            </w:pPr>
          </w:p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Personaldienstleistungen</w:t>
            </w:r>
          </w:p>
          <w:p w:rsidR="007419EE" w:rsidRPr="007419EE" w:rsidRDefault="007419EE" w:rsidP="007419EE">
            <w:pPr>
              <w:overflowPunct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Instrumente zur Personalbeschaffung und Personalauswahl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anwenden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Aufgaben der Personalverwaltung einschließlich Eintritte und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Austritte bearbeiten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Entgeltregelungen unterscheiden, die Positionen einer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Abrechnung beschreiben und das Nettoentgelt ermitteln</w:t>
            </w:r>
          </w:p>
          <w:p w:rsidR="004E4FD3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d) die sozialen Leistungen und Einrichtungen sowie deren Ziele im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Ausbildungsbetrieb benennen </w:t>
            </w:r>
          </w:p>
          <w:p w:rsidR="00D83EA7" w:rsidRPr="007419EE" w:rsidRDefault="00D83EA7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Personalentwicklung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>
              <w:rPr>
                <w:rFonts w:ascii="NimbusSansNovusT-Medium" w:hAnsi="NimbusSansNovusT-Medium" w:cs="NimbusSansNovusT-Medium"/>
                <w:sz w:val="19"/>
                <w:szCs w:val="19"/>
              </w:rPr>
              <w:t>a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) Maßnahmen der Personalentwicklung des Ausbildungsbetriebes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erklären</w:t>
            </w:r>
          </w:p>
          <w:p w:rsidR="004E4FD3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interne und externe Weiterbildungsmöglichkeiten beschreiben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und bei ihrer organisatorischen Umsetzung mitwirken </w:t>
            </w:r>
          </w:p>
          <w:p w:rsidR="007419EE" w:rsidRDefault="007419EE" w:rsidP="007419EE"/>
          <w:p w:rsidR="004E4FD3" w:rsidRDefault="004E4FD3">
            <w:pPr>
              <w:rPr>
                <w:b/>
                <w:i/>
              </w:rPr>
            </w:pPr>
            <w:r>
              <w:rPr>
                <w:b/>
                <w:i/>
              </w:rPr>
              <w:t>in Verbindung mit</w:t>
            </w:r>
          </w:p>
          <w:p w:rsidR="004E4FD3" w:rsidRDefault="004E4FD3"/>
          <w:p w:rsidR="004E4FD3" w:rsidRDefault="004E4FD3">
            <w:r>
              <w:t>Stellung, Rechtsform und Struktur und Berufsbildung</w:t>
            </w:r>
          </w:p>
          <w:p w:rsidR="0078342C" w:rsidRDefault="0078342C">
            <w:pPr>
              <w:rPr>
                <w:b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825AE0">
            <w:pPr>
              <w:pStyle w:val="Kopfzeile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b/>
              </w:rPr>
            </w:pPr>
            <w:r w:rsidRPr="00825AE0">
              <w:rPr>
                <w:b/>
                <w:szCs w:val="22"/>
              </w:rPr>
              <w:t>Abteilung/ Ausbildungsform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4E4FD3">
            <w:pPr>
              <w:tabs>
                <w:tab w:val="left" w:pos="6804"/>
              </w:tabs>
              <w:jc w:val="center"/>
              <w:rPr>
                <w:b/>
                <w:u w:val="single"/>
              </w:rPr>
            </w:pPr>
            <w:r>
              <w:rPr>
                <w:b/>
              </w:rPr>
              <w:t>Zeitdauer</w:t>
            </w:r>
          </w:p>
        </w:tc>
      </w:tr>
      <w:tr w:rsidR="004E4FD3" w:rsidTr="00D11885">
        <w:trPr>
          <w:trHeight w:val="4950"/>
        </w:trPr>
        <w:tc>
          <w:tcPr>
            <w:tcW w:w="6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>
            <w:pPr>
              <w:pStyle w:val="berschrift3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pStyle w:val="Kopfzeile"/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D11885" w:rsidRDefault="00D11885"/>
    <w:p w:rsidR="00D11885" w:rsidRDefault="00D11885"/>
    <w:p w:rsidR="004E4FD3" w:rsidRDefault="00D83EA7">
      <w:r>
        <w:br w:type="page"/>
      </w:r>
    </w:p>
    <w:p w:rsidR="00D11885" w:rsidRDefault="00D11885">
      <w:pPr>
        <w:pStyle w:val="berschrift1"/>
        <w:tabs>
          <w:tab w:val="clear" w:pos="6804"/>
        </w:tabs>
        <w:rPr>
          <w:b/>
        </w:rPr>
      </w:pPr>
      <w:r>
        <w:rPr>
          <w:b/>
        </w:rPr>
        <w:lastRenderedPageBreak/>
        <w:t>Zeitrahmen 3 – 5 Monate</w:t>
      </w:r>
    </w:p>
    <w:p w:rsidR="00D11885" w:rsidRDefault="00D11885">
      <w:pPr>
        <w:rPr>
          <w:szCs w:val="22"/>
          <w:u w:val="single"/>
        </w:rPr>
      </w:pPr>
    </w:p>
    <w:p w:rsidR="009F6ACE" w:rsidRPr="009F6ACE" w:rsidRDefault="009F6ACE">
      <w:pPr>
        <w:rPr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  <w:gridCol w:w="1204"/>
      </w:tblGrid>
      <w:tr w:rsidR="004E4FD3" w:rsidTr="004A3595">
        <w:trPr>
          <w:trHeight w:val="255"/>
        </w:trPr>
        <w:tc>
          <w:tcPr>
            <w:tcW w:w="6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D3" w:rsidRDefault="004E4FD3"/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Buchhaltungsvorgänge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Geschäftsvorgänge für das Rechnungswesen bearbeiten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Bestands- und Erfolgskonten führen</w:t>
            </w:r>
          </w:p>
          <w:p w:rsidR="004E4FD3" w:rsidRDefault="007419EE" w:rsidP="007419EE">
            <w:pPr>
              <w:overflowPunct/>
              <w:ind w:left="227" w:hanging="227"/>
              <w:textAlignment w:val="auto"/>
              <w:rPr>
                <w:b/>
                <w:sz w:val="16"/>
                <w:szCs w:val="16"/>
                <w:u w:val="single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Vorgänge des Zahlungsverkehrs und des Mahnwesens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bearbeiten</w:t>
            </w:r>
            <w:r w:rsidRPr="007419EE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b/>
                <w:sz w:val="16"/>
                <w:szCs w:val="16"/>
                <w:u w:val="single"/>
              </w:rPr>
            </w:pPr>
          </w:p>
          <w:p w:rsidR="004E4FD3" w:rsidRDefault="004E4FD3" w:rsidP="009F6ACE">
            <w:pPr>
              <w:rPr>
                <w:b/>
                <w:i/>
              </w:rPr>
            </w:pPr>
            <w:r w:rsidRPr="009F6ACE">
              <w:rPr>
                <w:b/>
                <w:i/>
              </w:rPr>
              <w:t>in Verbindung mit Leistungserstellung</w:t>
            </w:r>
          </w:p>
          <w:p w:rsidR="004E4FD3" w:rsidRPr="009F6ACE" w:rsidRDefault="004E4FD3" w:rsidP="009F6ACE">
            <w:pPr>
              <w:rPr>
                <w:b/>
                <w:i/>
              </w:rPr>
            </w:pPr>
          </w:p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Produkte u. Dienstleistungen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>
              <w:rPr>
                <w:rFonts w:ascii="NimbusSansNovusT-Medium" w:hAnsi="NimbusSansNovusT-Medium" w:cs="NimbusSansNovusT-Medium"/>
                <w:sz w:val="19"/>
                <w:szCs w:val="19"/>
              </w:rPr>
              <w:t>a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) Art, Beschaffenheit und Güte von Produkten und Dienstleistungen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des Ausbildungsbetriebes beschreiben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Kunden- und Lieferanteneinflüsse auf die betriebliche Leistungserstellung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beachten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Prozesse der Leistungserstellung im Ausbildungsbetrieb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unterscheiden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d) Daten zur Leistungserstellung auswerten</w:t>
            </w:r>
          </w:p>
          <w:p w:rsidR="004E4FD3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e) bei der Planung und Vorbereitung der Leistungserstellung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mitwirken 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4E4FD3" w:rsidRDefault="004E4FD3">
            <w:r w:rsidRPr="00CD4592">
              <w:t xml:space="preserve">- </w:t>
            </w:r>
            <w:r>
              <w:rPr>
                <w:u w:val="single"/>
              </w:rPr>
              <w:t>Prozessunterstützung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Möglichkeiten der betrieblichen Infrastruktur nutzen</w:t>
            </w:r>
          </w:p>
          <w:p w:rsidR="007419EE" w:rsidRPr="007419EE" w:rsidRDefault="007419EE" w:rsidP="007419EE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Erhalt und Verbesserung der Betriebseinrichtungen begründen und kaufmännisch bearbeiten</w:t>
            </w:r>
          </w:p>
          <w:p w:rsidR="004E4FD3" w:rsidRDefault="007419EE" w:rsidP="007419EE">
            <w:pPr>
              <w:overflowPunct/>
              <w:ind w:left="227" w:hanging="227"/>
              <w:textAlignment w:val="auto"/>
              <w:rPr>
                <w:b/>
                <w:u w:val="single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beim Investitionsprozess mitwirken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825AE0">
            <w:pPr>
              <w:pStyle w:val="Kopfzeile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b/>
              </w:rPr>
            </w:pPr>
            <w:r w:rsidRPr="00825AE0">
              <w:rPr>
                <w:b/>
                <w:szCs w:val="22"/>
              </w:rPr>
              <w:t>Abteilung/ Ausbildungsform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4E4FD3">
            <w:pPr>
              <w:tabs>
                <w:tab w:val="left" w:pos="6804"/>
              </w:tabs>
              <w:jc w:val="center"/>
              <w:rPr>
                <w:b/>
                <w:u w:val="single"/>
              </w:rPr>
            </w:pPr>
            <w:r>
              <w:rPr>
                <w:b/>
              </w:rPr>
              <w:t>Zeitdauer</w:t>
            </w:r>
          </w:p>
        </w:tc>
      </w:tr>
      <w:tr w:rsidR="004E4FD3" w:rsidTr="00D11885">
        <w:trPr>
          <w:trHeight w:val="3915"/>
        </w:trPr>
        <w:tc>
          <w:tcPr>
            <w:tcW w:w="6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pStyle w:val="Kopfzeile"/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4E4FD3" w:rsidRDefault="004E4FD3"/>
    <w:p w:rsidR="00D83EA7" w:rsidRDefault="00D83EA7"/>
    <w:p w:rsidR="00D83EA7" w:rsidRDefault="00D83EA7"/>
    <w:p w:rsidR="00D11885" w:rsidRDefault="00D11885">
      <w:pPr>
        <w:pStyle w:val="berschrift1"/>
        <w:tabs>
          <w:tab w:val="clear" w:pos="6804"/>
        </w:tabs>
        <w:rPr>
          <w:b/>
        </w:rPr>
      </w:pPr>
      <w:r>
        <w:rPr>
          <w:b/>
        </w:rPr>
        <w:t>Zeitrahmen 1 – 3 Monate</w:t>
      </w:r>
    </w:p>
    <w:p w:rsidR="00D11885" w:rsidRDefault="00D11885"/>
    <w:p w:rsidR="009F6ACE" w:rsidRDefault="009F6AC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  <w:gridCol w:w="1204"/>
      </w:tblGrid>
      <w:tr w:rsidR="004E4FD3" w:rsidTr="004A3595">
        <w:trPr>
          <w:trHeight w:val="300"/>
        </w:trPr>
        <w:tc>
          <w:tcPr>
            <w:tcW w:w="6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D3" w:rsidRDefault="004E4FD3">
            <w:pPr>
              <w:pStyle w:val="berschrift4"/>
            </w:pPr>
          </w:p>
          <w:p w:rsidR="004E4FD3" w:rsidRDefault="004E4FD3">
            <w:pPr>
              <w:pStyle w:val="berschrift4"/>
            </w:pPr>
            <w:r>
              <w:t>Erfolgsrechnung und Abschluss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Bewertungsvorschriften anwenden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Geschäftsabschlüsse des Ausbildungsbetriebes beurteilen</w:t>
            </w:r>
          </w:p>
          <w:p w:rsidR="004E4FD3" w:rsidRDefault="007419EE" w:rsidP="007419EE">
            <w:pPr>
              <w:overflowPunct/>
              <w:ind w:left="170" w:hanging="170"/>
              <w:textAlignment w:val="auto"/>
              <w:rPr>
                <w:b/>
                <w:u w:val="single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Kennzahlen zur Darstellung des betrieblichen Erfolges ermitteln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und auswerten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825AE0">
            <w:pPr>
              <w:pStyle w:val="Kopfzeile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b/>
              </w:rPr>
            </w:pPr>
            <w:r w:rsidRPr="00825AE0">
              <w:rPr>
                <w:b/>
                <w:szCs w:val="22"/>
              </w:rPr>
              <w:t>Abteilung/ Ausbildungsform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4E4FD3">
            <w:pPr>
              <w:tabs>
                <w:tab w:val="left" w:pos="6804"/>
              </w:tabs>
              <w:jc w:val="center"/>
              <w:rPr>
                <w:b/>
                <w:u w:val="single"/>
              </w:rPr>
            </w:pPr>
            <w:r>
              <w:rPr>
                <w:b/>
              </w:rPr>
              <w:t>Zeitdauer</w:t>
            </w:r>
          </w:p>
        </w:tc>
      </w:tr>
      <w:tr w:rsidR="004E4FD3" w:rsidTr="006A0F5F">
        <w:trPr>
          <w:trHeight w:val="765"/>
        </w:trPr>
        <w:tc>
          <w:tcPr>
            <w:tcW w:w="6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>
            <w:pPr>
              <w:pStyle w:val="berschrift4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pStyle w:val="Kopfzeile"/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9F6ACE" w:rsidRDefault="009F6ACE"/>
    <w:p w:rsidR="00D11885" w:rsidRDefault="00D83EA7">
      <w:r>
        <w:br w:type="page"/>
      </w:r>
    </w:p>
    <w:p w:rsidR="00D11885" w:rsidRDefault="00D11885">
      <w:pPr>
        <w:pStyle w:val="berschrift2"/>
        <w:tabs>
          <w:tab w:val="clear" w:pos="6804"/>
        </w:tabs>
      </w:pPr>
      <w:r>
        <w:lastRenderedPageBreak/>
        <w:t>Zeitrahmen 6 - 10 Monate</w:t>
      </w:r>
    </w:p>
    <w:p w:rsidR="00D11885" w:rsidRDefault="00D1188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  <w:gridCol w:w="1204"/>
      </w:tblGrid>
      <w:tr w:rsidR="004E4FD3" w:rsidTr="004A3595">
        <w:trPr>
          <w:trHeight w:val="360"/>
        </w:trPr>
        <w:tc>
          <w:tcPr>
            <w:tcW w:w="6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D3" w:rsidRDefault="004E4FD3">
            <w:pPr>
              <w:pStyle w:val="berschrift3"/>
              <w:tabs>
                <w:tab w:val="left" w:pos="6804"/>
              </w:tabs>
            </w:pPr>
            <w:r>
              <w:t>Marketing und Absatz</w:t>
            </w:r>
          </w:p>
          <w:p w:rsidR="004E4FD3" w:rsidRPr="009F6ACE" w:rsidRDefault="004E4FD3" w:rsidP="009F6ACE"/>
          <w:p w:rsidR="004E4FD3" w:rsidRDefault="004E4FD3">
            <w:r>
              <w:t xml:space="preserve">- </w:t>
            </w:r>
            <w:r>
              <w:rPr>
                <w:u w:val="single"/>
              </w:rPr>
              <w:t>Auftragsanbahnung und -vorbereitung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Markt- und Kundendaten erheben und auswerten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Marketinginstrumente anwenden und an Maßnahmen mitwirken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wettbewerbsrechtliche Vorschriften beachten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d) Verfahren der Preisbildung anwenden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e) Anfragen bearbeiten, Kunden beraten und Angebote unter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Berücksichtigung von Liefer- und Zahlungsbedingungen sowie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der Bonität von Kunden erstellen</w:t>
            </w:r>
          </w:p>
          <w:p w:rsidR="004E4FD3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f) Absatzwege in Abhängigkeit von Produkt- und Zielgruppen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nutzen 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</w:p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Auftragsbearbeitung</w:t>
            </w:r>
          </w:p>
          <w:p w:rsid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Kundengespräche vorbereiten, durchführen und nachbereiten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Aufträge annehmen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Einzelheiten der Auftragsabwicklung mit Kunden vereinbaren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d) Auftragsabwicklung mit internen und externen Leistungserstellern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koordinieren, Aufträge disponieren und abwickeln</w:t>
            </w:r>
          </w:p>
          <w:p w:rsidR="004E4FD3" w:rsidRDefault="007419EE" w:rsidP="007419EE">
            <w:pPr>
              <w:overflowPunct/>
              <w:ind w:left="170" w:hanging="170"/>
              <w:textAlignment w:val="auto"/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e) Rechnungen erstellen</w:t>
            </w:r>
            <w:r>
              <w:t xml:space="preserve"> </w:t>
            </w:r>
          </w:p>
          <w:p w:rsidR="007419EE" w:rsidRDefault="007419EE" w:rsidP="007419EE"/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Auftragsnachbereitung und Service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a) Service-, Kundendienst- und Garantieleistungen situations- und</w:t>
            </w:r>
            <w:r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kundengerecht einsetzen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b) Zahlungsverhalten von Kunden beachten</w:t>
            </w:r>
          </w:p>
          <w:p w:rsidR="007419EE" w:rsidRPr="007419EE" w:rsidRDefault="007419EE" w:rsidP="007419EE">
            <w:pPr>
              <w:overflowPunct/>
              <w:ind w:left="170" w:hanging="170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c) Kundenreklamationen bearbeiten</w:t>
            </w:r>
          </w:p>
          <w:p w:rsidR="004E4FD3" w:rsidRDefault="007419EE" w:rsidP="007419EE">
            <w:pPr>
              <w:overflowPunct/>
              <w:ind w:left="170" w:hanging="170"/>
              <w:textAlignment w:val="auto"/>
              <w:rPr>
                <w:b/>
                <w:u w:val="single"/>
              </w:rPr>
            </w:pPr>
            <w:r w:rsidRPr="007419EE">
              <w:rPr>
                <w:rFonts w:ascii="NimbusSansNovusT-Medium" w:hAnsi="NimbusSansNovusT-Medium" w:cs="NimbusSansNovusT-Medium"/>
                <w:sz w:val="16"/>
                <w:szCs w:val="16"/>
              </w:rPr>
              <w:t>d) Kundenpflege und Maßnahmen der Kundenbindung durchführen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825AE0">
            <w:pPr>
              <w:pStyle w:val="Kopfzeile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b/>
              </w:rPr>
            </w:pPr>
            <w:r w:rsidRPr="00825AE0">
              <w:rPr>
                <w:b/>
                <w:szCs w:val="22"/>
              </w:rPr>
              <w:t>Abteilung/ Ausbildungsform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4E4FD3">
            <w:pPr>
              <w:tabs>
                <w:tab w:val="left" w:pos="6804"/>
              </w:tabs>
              <w:jc w:val="center"/>
              <w:rPr>
                <w:b/>
                <w:u w:val="single"/>
              </w:rPr>
            </w:pPr>
            <w:r>
              <w:rPr>
                <w:b/>
              </w:rPr>
              <w:t>Zeitdauer</w:t>
            </w:r>
          </w:p>
        </w:tc>
      </w:tr>
      <w:tr w:rsidR="004E4FD3" w:rsidTr="00F96CCE">
        <w:trPr>
          <w:trHeight w:val="4731"/>
        </w:trPr>
        <w:tc>
          <w:tcPr>
            <w:tcW w:w="6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>
            <w:pPr>
              <w:pStyle w:val="berschrift3"/>
              <w:tabs>
                <w:tab w:val="left" w:pos="6804"/>
              </w:tabs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pStyle w:val="Kopfzeile"/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D11885" w:rsidRDefault="00D11885"/>
    <w:p w:rsidR="00D11885" w:rsidRDefault="00D11885"/>
    <w:p w:rsidR="00D11885" w:rsidRDefault="00D11885">
      <w:pPr>
        <w:pStyle w:val="berschrift1"/>
        <w:tabs>
          <w:tab w:val="clear" w:pos="6804"/>
        </w:tabs>
        <w:rPr>
          <w:b/>
        </w:rPr>
      </w:pPr>
      <w:r>
        <w:rPr>
          <w:b/>
        </w:rPr>
        <w:t>Zeitrahmen 8 – 10 Monate</w:t>
      </w:r>
    </w:p>
    <w:p w:rsidR="00D11885" w:rsidRDefault="00D11885"/>
    <w:p w:rsidR="00D11885" w:rsidRDefault="00D11885">
      <w:pPr>
        <w:rPr>
          <w:b/>
        </w:rPr>
      </w:pPr>
      <w:r>
        <w:rPr>
          <w:b/>
        </w:rPr>
        <w:t xml:space="preserve">Fachaufgaben im Einsatzgebiet: </w:t>
      </w:r>
      <w:r>
        <w:rPr>
          <w:b/>
          <w:i/>
        </w:rPr>
        <w:t>(Vertiefungsphase eines Ausbildungsbereiches)</w:t>
      </w:r>
    </w:p>
    <w:p w:rsidR="00D11885" w:rsidRDefault="00D11885">
      <w:pPr>
        <w:pStyle w:val="berschrift3"/>
      </w:pPr>
      <w:r>
        <w:t>(</w:t>
      </w:r>
      <w:r>
        <w:rPr>
          <w:i/>
        </w:rPr>
        <w:t>wird festgelegt mit der Anmeldung zur Abschlussprüfung)</w:t>
      </w:r>
    </w:p>
    <w:p w:rsidR="00D11885" w:rsidRDefault="00D1188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  <w:gridCol w:w="1204"/>
      </w:tblGrid>
      <w:tr w:rsidR="004E4FD3" w:rsidTr="004A3595">
        <w:trPr>
          <w:trHeight w:val="330"/>
        </w:trPr>
        <w:tc>
          <w:tcPr>
            <w:tcW w:w="6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D3" w:rsidRDefault="004E4FD3">
            <w:pPr>
              <w:tabs>
                <w:tab w:val="left" w:pos="6804"/>
              </w:tabs>
              <w:rPr>
                <w:b/>
                <w:u w:val="single"/>
              </w:rPr>
            </w:pPr>
          </w:p>
          <w:p w:rsidR="004E4FD3" w:rsidRDefault="004E4FD3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Einsatzgebietsspezifische Lösungen</w:t>
            </w:r>
          </w:p>
          <w:p w:rsidR="0078342C" w:rsidRDefault="0078342C">
            <w:pPr>
              <w:rPr>
                <w:u w:val="single"/>
              </w:rPr>
            </w:pPr>
          </w:p>
          <w:p w:rsidR="007419EE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a) typische Arbeitstechniken und Verfahren unter Beachtung der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Sachverhalte des Einsatzgebietes anwenden</w:t>
            </w:r>
          </w:p>
          <w:p w:rsidR="007419EE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b) einsatzgebietsspezifische Aufgaben, Produkte, Dienstleistungen,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Funktionen, Prozesse zu den Kernaufgaben des Ausbildungsbetriebes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in Beziehung setzen; deren Bedeutung, Zusammenhänge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und Wechselwirkungen darstellen und bewerten</w:t>
            </w:r>
          </w:p>
          <w:p w:rsidR="007419EE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c) einsatzgebietsspezifische Aufgaben anhand betriebsspezifischer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Kennzahlen analysieren und Lösungen erarbeiten</w:t>
            </w:r>
          </w:p>
          <w:p w:rsidR="007419EE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d) vorhandene Lösungen im Einsatzgebiet erfassen, ihre Übertragbarkeit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und Wirtschaftlichkeit aufgabenbezogen überprüfen und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anpassen</w:t>
            </w:r>
          </w:p>
          <w:p w:rsidR="004E4FD3" w:rsidRPr="006A0F5F" w:rsidRDefault="007419EE" w:rsidP="006A0F5F">
            <w:pPr>
              <w:overflowPunct/>
              <w:ind w:left="227" w:hanging="227"/>
              <w:textAlignment w:val="auto"/>
              <w:rPr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e) einsatzgebietsspezifische Entscheidungsvorlagen strukturieren,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aufbereiten und präsentieren</w:t>
            </w:r>
            <w:r w:rsidRPr="006A0F5F">
              <w:rPr>
                <w:sz w:val="16"/>
                <w:szCs w:val="16"/>
              </w:rPr>
              <w:t xml:space="preserve"> </w:t>
            </w:r>
          </w:p>
          <w:p w:rsidR="007419EE" w:rsidRDefault="007419EE" w:rsidP="007419EE"/>
          <w:p w:rsidR="004E4FD3" w:rsidRDefault="004E4FD3" w:rsidP="00CF28EE">
            <w:pPr>
              <w:tabs>
                <w:tab w:val="left" w:pos="142"/>
              </w:tabs>
              <w:rPr>
                <w:u w:val="single"/>
              </w:rPr>
            </w:pPr>
            <w:r w:rsidRPr="00CF28EE">
              <w:t xml:space="preserve">- </w:t>
            </w:r>
            <w:r>
              <w:rPr>
                <w:u w:val="single"/>
              </w:rPr>
              <w:t>Koordination einsatzgebietsspezifischer Aufgaben und</w:t>
            </w:r>
            <w:r>
              <w:rPr>
                <w:u w:val="single"/>
              </w:rPr>
              <w:br/>
            </w:r>
            <w:r>
              <w:t xml:space="preserve">  </w:t>
            </w:r>
            <w:r>
              <w:rPr>
                <w:u w:val="single"/>
              </w:rPr>
              <w:t>Prozesse</w:t>
            </w:r>
          </w:p>
          <w:p w:rsidR="004E4FD3" w:rsidRDefault="004E4FD3">
            <w:pPr>
              <w:ind w:left="-11"/>
            </w:pPr>
          </w:p>
          <w:p w:rsidR="007419EE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>
              <w:rPr>
                <w:rFonts w:ascii="NimbusSansNovusT-Medium" w:hAnsi="NimbusSansNovusT-Medium" w:cs="NimbusSansNovusT-Medium"/>
                <w:sz w:val="19"/>
                <w:szCs w:val="19"/>
              </w:rPr>
              <w:t>a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) mit internen und externen Partnern zusammenarbeiten und dabei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Organisation, Arbeitsabläufe und Zuständigkeiten einsatzgebietsübergreifend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beachten</w:t>
            </w:r>
          </w:p>
          <w:p w:rsidR="007419EE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b) Ressourceneinsatz und Leistungen unter Beachtung wirtschaftlicher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und zeitlicher Vorgaben planen, überwachen und steuern</w:t>
            </w:r>
          </w:p>
          <w:p w:rsidR="007419EE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c) Prozesse des Einsatzgebietes analysieren, Teilprozesse verknüpfen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und zur Optimierung beitragen</w:t>
            </w:r>
          </w:p>
          <w:p w:rsidR="004E4FD3" w:rsidRPr="006A0F5F" w:rsidRDefault="007419EE" w:rsidP="006A0F5F">
            <w:pPr>
              <w:overflowPunct/>
              <w:ind w:left="227" w:hanging="227"/>
              <w:textAlignment w:val="auto"/>
              <w:rPr>
                <w:rFonts w:ascii="NimbusSansNovusT-Medium" w:hAnsi="NimbusSansNovusT-Medium" w:cs="NimbusSansNovusT-Medium"/>
                <w:sz w:val="16"/>
                <w:szCs w:val="16"/>
              </w:rPr>
            </w:pP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d) qualitätssichernde und -fördernde Instrumente anwenden;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>Störungen und Fehlern systematisch vorbeugen; Probleme</w:t>
            </w:r>
            <w:r w:rsid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 </w:t>
            </w:r>
            <w:r w:rsidRPr="006A0F5F">
              <w:rPr>
                <w:rFonts w:ascii="NimbusSansNovusT-Medium" w:hAnsi="NimbusSansNovusT-Medium" w:cs="NimbusSansNovusT-Medium"/>
                <w:sz w:val="16"/>
                <w:szCs w:val="16"/>
              </w:rPr>
              <w:t xml:space="preserve">einsatzgebietsspezifisch lösen </w:t>
            </w:r>
          </w:p>
          <w:p w:rsidR="006A0F5F" w:rsidRDefault="006A0F5F" w:rsidP="007419EE">
            <w:pPr>
              <w:tabs>
                <w:tab w:val="left" w:pos="6804"/>
              </w:tabs>
              <w:rPr>
                <w:b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825AE0">
            <w:pPr>
              <w:pStyle w:val="Kopfzeile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b/>
              </w:rPr>
            </w:pPr>
            <w:r w:rsidRPr="00825AE0">
              <w:rPr>
                <w:b/>
                <w:szCs w:val="22"/>
              </w:rPr>
              <w:t>Abteilung/ Ausbildungsform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4FD3" w:rsidRDefault="004E4FD3">
            <w:pPr>
              <w:tabs>
                <w:tab w:val="left" w:pos="6804"/>
              </w:tabs>
              <w:jc w:val="center"/>
              <w:rPr>
                <w:b/>
                <w:u w:val="single"/>
              </w:rPr>
            </w:pPr>
            <w:r>
              <w:rPr>
                <w:b/>
              </w:rPr>
              <w:t>Zeitdauer</w:t>
            </w:r>
          </w:p>
        </w:tc>
      </w:tr>
      <w:tr w:rsidR="004E4FD3" w:rsidTr="006A0F5F">
        <w:trPr>
          <w:trHeight w:val="5228"/>
        </w:trPr>
        <w:tc>
          <w:tcPr>
            <w:tcW w:w="6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>
            <w:pPr>
              <w:tabs>
                <w:tab w:val="left" w:pos="6804"/>
              </w:tabs>
              <w:rPr>
                <w:b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pStyle w:val="Kopfzeile"/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D3" w:rsidRDefault="004E4FD3" w:rsidP="004E4FD3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D11885" w:rsidRDefault="00D11885">
      <w:pPr>
        <w:pStyle w:val="Kopfzeile"/>
        <w:tabs>
          <w:tab w:val="clear" w:pos="4536"/>
          <w:tab w:val="clear" w:pos="9072"/>
        </w:tabs>
      </w:pPr>
    </w:p>
    <w:sectPr w:rsidR="00D11885" w:rsidSect="00FC6E57">
      <w:headerReference w:type="default" r:id="rId8"/>
      <w:footerReference w:type="default" r:id="rId9"/>
      <w:pgSz w:w="11907" w:h="16840" w:code="9"/>
      <w:pgMar w:top="1134" w:right="992" w:bottom="851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E5" w:rsidRDefault="00AB37E5">
      <w:r>
        <w:separator/>
      </w:r>
    </w:p>
  </w:endnote>
  <w:endnote w:type="continuationSeparator" w:id="0">
    <w:p w:rsidR="00AB37E5" w:rsidRDefault="00AB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sNovus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63" w:rsidRPr="00902163" w:rsidRDefault="00902163">
    <w:pPr>
      <w:pStyle w:val="Fuzeile"/>
      <w:rPr>
        <w:sz w:val="16"/>
        <w:szCs w:val="16"/>
      </w:rPr>
    </w:pPr>
    <w:r>
      <w:tab/>
    </w:r>
    <w:r>
      <w:tab/>
    </w:r>
    <w:r w:rsidRPr="00902163">
      <w:rPr>
        <w:sz w:val="16"/>
        <w:szCs w:val="16"/>
      </w:rPr>
      <w:t xml:space="preserve">Seite </w:t>
    </w:r>
    <w:r w:rsidRPr="00902163">
      <w:rPr>
        <w:sz w:val="16"/>
        <w:szCs w:val="16"/>
      </w:rPr>
      <w:fldChar w:fldCharType="begin"/>
    </w:r>
    <w:r w:rsidRPr="00902163">
      <w:rPr>
        <w:sz w:val="16"/>
        <w:szCs w:val="16"/>
      </w:rPr>
      <w:instrText xml:space="preserve"> PAGE   \* MERGEFORMAT </w:instrText>
    </w:r>
    <w:r w:rsidRPr="00902163">
      <w:rPr>
        <w:sz w:val="16"/>
        <w:szCs w:val="16"/>
      </w:rPr>
      <w:fldChar w:fldCharType="separate"/>
    </w:r>
    <w:r w:rsidR="006B61A6">
      <w:rPr>
        <w:noProof/>
        <w:sz w:val="16"/>
        <w:szCs w:val="16"/>
      </w:rPr>
      <w:t>2</w:t>
    </w:r>
    <w:r w:rsidRPr="00902163">
      <w:rPr>
        <w:sz w:val="16"/>
        <w:szCs w:val="16"/>
      </w:rPr>
      <w:fldChar w:fldCharType="end"/>
    </w:r>
    <w:r w:rsidRPr="00902163">
      <w:rPr>
        <w:sz w:val="16"/>
        <w:szCs w:val="16"/>
      </w:rPr>
      <w:t xml:space="preserve"> von </w:t>
    </w:r>
    <w:r w:rsidRPr="00902163">
      <w:rPr>
        <w:sz w:val="16"/>
        <w:szCs w:val="16"/>
      </w:rPr>
      <w:fldChar w:fldCharType="begin"/>
    </w:r>
    <w:r w:rsidRPr="00902163">
      <w:rPr>
        <w:sz w:val="16"/>
        <w:szCs w:val="16"/>
      </w:rPr>
      <w:instrText xml:space="preserve"> NUMPAGES   \* MERGEFORMAT </w:instrText>
    </w:r>
    <w:r w:rsidRPr="00902163">
      <w:rPr>
        <w:sz w:val="16"/>
        <w:szCs w:val="16"/>
      </w:rPr>
      <w:fldChar w:fldCharType="separate"/>
    </w:r>
    <w:r w:rsidR="006B61A6">
      <w:rPr>
        <w:noProof/>
        <w:sz w:val="16"/>
        <w:szCs w:val="16"/>
      </w:rPr>
      <w:t>7</w:t>
    </w:r>
    <w:r w:rsidRPr="009021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E5" w:rsidRDefault="00AB37E5">
      <w:r>
        <w:separator/>
      </w:r>
    </w:p>
  </w:footnote>
  <w:footnote w:type="continuationSeparator" w:id="0">
    <w:p w:rsidR="00AB37E5" w:rsidRDefault="00AB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85" w:rsidRDefault="00AC6A5C">
    <w:pPr>
      <w:pStyle w:val="Kopfzeile"/>
    </w:pPr>
    <w:r>
      <w:rPr>
        <w:noProof/>
        <w:sz w:val="20"/>
      </w:rPr>
      <w:drawing>
        <wp:inline distT="0" distB="0" distL="0" distR="0">
          <wp:extent cx="2122170" cy="560705"/>
          <wp:effectExtent l="0" t="0" r="0" b="0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4E558E"/>
    <w:lvl w:ilvl="0">
      <w:numFmt w:val="bullet"/>
      <w:lvlText w:val="*"/>
      <w:lvlJc w:val="left"/>
    </w:lvl>
  </w:abstractNum>
  <w:abstractNum w:abstractNumId="1">
    <w:nsid w:val="1BDB540A"/>
    <w:multiLevelType w:val="hybridMultilevel"/>
    <w:tmpl w:val="E8E8C756"/>
    <w:lvl w:ilvl="0" w:tplc="EB688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49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E"/>
    <w:rsid w:val="0014213C"/>
    <w:rsid w:val="002868B8"/>
    <w:rsid w:val="00353BA5"/>
    <w:rsid w:val="00422B0C"/>
    <w:rsid w:val="004A3595"/>
    <w:rsid w:val="004E4FD3"/>
    <w:rsid w:val="005173FE"/>
    <w:rsid w:val="005A6F56"/>
    <w:rsid w:val="006A0F5F"/>
    <w:rsid w:val="006B61A6"/>
    <w:rsid w:val="00721E33"/>
    <w:rsid w:val="007419EE"/>
    <w:rsid w:val="00755CDE"/>
    <w:rsid w:val="0078342C"/>
    <w:rsid w:val="00825AE0"/>
    <w:rsid w:val="008278ED"/>
    <w:rsid w:val="00853309"/>
    <w:rsid w:val="008552B4"/>
    <w:rsid w:val="00886FF2"/>
    <w:rsid w:val="00902163"/>
    <w:rsid w:val="009856BD"/>
    <w:rsid w:val="009F6ACE"/>
    <w:rsid w:val="00AB37E5"/>
    <w:rsid w:val="00AC655B"/>
    <w:rsid w:val="00AC6A5C"/>
    <w:rsid w:val="00AE68F1"/>
    <w:rsid w:val="00CD4592"/>
    <w:rsid w:val="00CF28EE"/>
    <w:rsid w:val="00D11885"/>
    <w:rsid w:val="00D83EA7"/>
    <w:rsid w:val="00F66725"/>
    <w:rsid w:val="00F96CCE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B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521"/>
        <w:tab w:val="left" w:pos="8505"/>
      </w:tabs>
      <w:jc w:val="center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tabs>
        <w:tab w:val="left" w:pos="6804"/>
      </w:tabs>
      <w:jc w:val="center"/>
    </w:pPr>
    <w:rPr>
      <w:b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unhideWhenUsed/>
    <w:rsid w:val="009F6ACE"/>
    <w:pPr>
      <w:tabs>
        <w:tab w:val="left" w:pos="2127"/>
        <w:tab w:val="left" w:pos="2552"/>
      </w:tabs>
      <w:overflowPunct/>
      <w:autoSpaceDE/>
      <w:autoSpaceDN/>
      <w:adjustRightInd/>
      <w:textAlignment w:val="auto"/>
    </w:pPr>
    <w:rPr>
      <w:sz w:val="18"/>
    </w:rPr>
  </w:style>
  <w:style w:type="character" w:customStyle="1" w:styleId="TextkrperZchn">
    <w:name w:val="Textkörper Zchn"/>
    <w:link w:val="Textkrper"/>
    <w:semiHidden/>
    <w:rsid w:val="009F6ACE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5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B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521"/>
        <w:tab w:val="left" w:pos="8505"/>
      </w:tabs>
      <w:jc w:val="center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tabs>
        <w:tab w:val="left" w:pos="6804"/>
      </w:tabs>
      <w:jc w:val="center"/>
    </w:pPr>
    <w:rPr>
      <w:b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unhideWhenUsed/>
    <w:rsid w:val="009F6ACE"/>
    <w:pPr>
      <w:tabs>
        <w:tab w:val="left" w:pos="2127"/>
        <w:tab w:val="left" w:pos="2552"/>
      </w:tabs>
      <w:overflowPunct/>
      <w:autoSpaceDE/>
      <w:autoSpaceDN/>
      <w:adjustRightInd/>
      <w:textAlignment w:val="auto"/>
    </w:pPr>
    <w:rPr>
      <w:sz w:val="18"/>
    </w:rPr>
  </w:style>
  <w:style w:type="character" w:customStyle="1" w:styleId="TextkrperZchn">
    <w:name w:val="Textkörper Zchn"/>
    <w:link w:val="Textkrper"/>
    <w:semiHidden/>
    <w:rsid w:val="009F6ACE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5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Betrieblicher Ausbildungsplan</vt:lpstr>
    </vt:vector>
  </TitlesOfParts>
  <Company>IHK Arnsberg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Betrieblicher Ausbildungsplan</dc:title>
  <dc:creator>Silke Barabas</dc:creator>
  <cp:lastModifiedBy>Coppius, Uli</cp:lastModifiedBy>
  <cp:revision>4</cp:revision>
  <cp:lastPrinted>2013-02-19T11:11:00Z</cp:lastPrinted>
  <dcterms:created xsi:type="dcterms:W3CDTF">2013-02-18T13:55:00Z</dcterms:created>
  <dcterms:modified xsi:type="dcterms:W3CDTF">2013-02-19T11:11:00Z</dcterms:modified>
</cp:coreProperties>
</file>