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0290" w14:textId="2FEECD8E" w:rsidR="00A1479C" w:rsidRDefault="00A1479C" w:rsidP="00A1479C">
      <w:pPr>
        <w:pStyle w:val="Titel"/>
      </w:pPr>
      <w:r>
        <w:t>Klimaschutzverträge</w:t>
      </w:r>
      <w:r w:rsidR="00FF6EB2">
        <w:t>: Kurzüberblick zum</w:t>
      </w:r>
      <w:r>
        <w:t xml:space="preserve"> Antragsverfahren</w:t>
      </w:r>
    </w:p>
    <w:p w14:paraId="31307361" w14:textId="293CAD9F" w:rsidR="00A1479C" w:rsidRDefault="00A1479C" w:rsidP="00A1479C">
      <w:pPr>
        <w:pStyle w:val="berschrift1"/>
      </w:pPr>
      <w:r>
        <w:t>Was muss man wissen - was, wer, wie wird gefördert?</w:t>
      </w:r>
    </w:p>
    <w:p w14:paraId="33085112" w14:textId="5593125E" w:rsidR="00A1479C" w:rsidRDefault="00A1479C" w:rsidP="00A1479C">
      <w:r>
        <w:t xml:space="preserve"> Infos: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PowerPoint-Präsentation (bmwk.de)</w:t>
        </w:r>
      </w:hyperlink>
    </w:p>
    <w:p w14:paraId="62F7AEBF" w14:textId="203F5B5B" w:rsidR="00A1479C" w:rsidRDefault="00A1479C" w:rsidP="00A1479C">
      <w:pPr>
        <w:pStyle w:val="berschrift2"/>
      </w:pPr>
      <w:r>
        <w:rPr>
          <w:rFonts w:ascii="Calibri" w:hAnsi="Calibri" w:cs="Calibri"/>
          <w:sz w:val="22"/>
          <w:szCs w:val="22"/>
        </w:rPr>
        <w:t> </w:t>
      </w:r>
      <w:r>
        <w:t>Besonders wichtig:</w:t>
      </w:r>
    </w:p>
    <w:p w14:paraId="65D649EC" w14:textId="233AE2C9" w:rsidR="00C93C08" w:rsidRPr="00C93C08" w:rsidRDefault="00A1479C" w:rsidP="00C93C08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 handelt sich </w:t>
      </w:r>
      <w:r w:rsidR="007C7380">
        <w:rPr>
          <w:rFonts w:ascii="Calibri" w:hAnsi="Calibri" w:cs="Calibri"/>
          <w:sz w:val="22"/>
          <w:szCs w:val="22"/>
        </w:rPr>
        <w:t xml:space="preserve">bei den Klimaschutzverträgen (KSV) </w:t>
      </w:r>
      <w:r>
        <w:rPr>
          <w:rFonts w:ascii="Calibri" w:hAnsi="Calibri" w:cs="Calibri"/>
          <w:sz w:val="22"/>
          <w:szCs w:val="22"/>
        </w:rPr>
        <w:t>um eine laufende Förderung über 15 Jahre</w:t>
      </w:r>
      <w:r w:rsidR="00FF6EB2">
        <w:rPr>
          <w:rFonts w:ascii="Calibri" w:hAnsi="Calibri" w:cs="Calibri"/>
          <w:sz w:val="22"/>
          <w:szCs w:val="22"/>
        </w:rPr>
        <w:t xml:space="preserve"> (Betriebskosten </w:t>
      </w:r>
      <w:r w:rsidR="00FF6EB2" w:rsidRPr="00796AB0">
        <w:rPr>
          <w:rFonts w:ascii="Calibri" w:hAnsi="Calibri" w:cs="Calibri"/>
          <w:sz w:val="22"/>
          <w:szCs w:val="22"/>
          <w:u w:val="single"/>
        </w:rPr>
        <w:t>und</w:t>
      </w:r>
      <w:r w:rsidR="00FF6EB2">
        <w:rPr>
          <w:rFonts w:ascii="Calibri" w:hAnsi="Calibri" w:cs="Calibri"/>
          <w:sz w:val="22"/>
          <w:szCs w:val="22"/>
        </w:rPr>
        <w:t xml:space="preserve"> Investitionskosten)</w:t>
      </w:r>
      <w:r w:rsidR="00C93C08">
        <w:rPr>
          <w:rFonts w:ascii="Calibri" w:hAnsi="Calibri" w:cs="Calibri"/>
          <w:sz w:val="22"/>
          <w:szCs w:val="22"/>
        </w:rPr>
        <w:t>.</w:t>
      </w:r>
    </w:p>
    <w:p w14:paraId="71F78035" w14:textId="2C39A7F0" w:rsidR="00A1479C" w:rsidRDefault="00A1479C" w:rsidP="00A1479C">
      <w:pPr>
        <w:numPr>
          <w:ilvl w:val="0"/>
          <w:numId w:val="1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Unternehmen muss selbst den Förderbedarf bestimmen und geht damit in ein Bieterverfahren (zwei Bieterverfahren pro Jahr, erstes Verfahren noch in diesem Jahr). </w:t>
      </w:r>
      <w:r w:rsidR="00FF6EB2">
        <w:rPr>
          <w:rFonts w:ascii="Calibri" w:hAnsi="Calibri" w:cs="Calibri"/>
          <w:sz w:val="22"/>
          <w:szCs w:val="22"/>
        </w:rPr>
        <w:t xml:space="preserve">Die Bieterverfahren </w:t>
      </w:r>
      <w:r w:rsidR="007E375B">
        <w:rPr>
          <w:rFonts w:ascii="Calibri" w:hAnsi="Calibri" w:cs="Calibri"/>
          <w:sz w:val="22"/>
          <w:szCs w:val="22"/>
        </w:rPr>
        <w:t>werden teilweise</w:t>
      </w:r>
      <w:r w:rsidR="00FF6EB2">
        <w:rPr>
          <w:rFonts w:ascii="Calibri" w:hAnsi="Calibri" w:cs="Calibri"/>
          <w:sz w:val="22"/>
          <w:szCs w:val="22"/>
        </w:rPr>
        <w:t xml:space="preserve"> branchenspezifisch sein.</w:t>
      </w:r>
    </w:p>
    <w:p w14:paraId="3EFE69F7" w14:textId="76E42967" w:rsidR="00A1479C" w:rsidRDefault="00A1479C" w:rsidP="00A1479C">
      <w:pPr>
        <w:numPr>
          <w:ilvl w:val="0"/>
          <w:numId w:val="1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geförderte Prozess muss spätestens drei Jahre nach einem Zuschlag </w:t>
      </w:r>
      <w:r w:rsidR="00FF6EB2">
        <w:rPr>
          <w:rFonts w:ascii="Calibri" w:hAnsi="Calibri" w:cs="Calibri"/>
          <w:sz w:val="22"/>
          <w:szCs w:val="22"/>
        </w:rPr>
        <w:t>in Betrieb gehen</w:t>
      </w:r>
      <w:r>
        <w:rPr>
          <w:rFonts w:ascii="Calibri" w:hAnsi="Calibri" w:cs="Calibri"/>
          <w:sz w:val="22"/>
          <w:szCs w:val="22"/>
        </w:rPr>
        <w:t>.</w:t>
      </w:r>
    </w:p>
    <w:p w14:paraId="049B1DF9" w14:textId="082461B0" w:rsidR="00A1479C" w:rsidRDefault="00A1479C" w:rsidP="00A1479C">
      <w:pPr>
        <w:pStyle w:val="berschrift2"/>
      </w:pPr>
      <w:r>
        <w:rPr>
          <w:rFonts w:ascii="Calibri" w:hAnsi="Calibri" w:cs="Calibri"/>
          <w:sz w:val="22"/>
          <w:szCs w:val="22"/>
        </w:rPr>
        <w:t> </w:t>
      </w:r>
      <w:r>
        <w:t>Wer hat keine Chancen auf Teilnahme</w:t>
      </w:r>
      <w:r w:rsidR="00FF6EB2">
        <w:t xml:space="preserve"> am Bieterprozess</w:t>
      </w:r>
      <w:r>
        <w:t>:</w:t>
      </w:r>
    </w:p>
    <w:p w14:paraId="2C850F92" w14:textId="28C07342" w:rsidR="00A1479C" w:rsidRDefault="00A1479C" w:rsidP="00A1479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 nicht mindestens 90 Prozent des prozesstypischen CO</w:t>
      </w:r>
      <w:r w:rsidRPr="00FF6EB2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 xml:space="preserve">-Ausstoßes bis zum Ende der Förderperiode </w:t>
      </w:r>
      <w:r w:rsidR="00FF6EB2">
        <w:rPr>
          <w:rFonts w:ascii="Calibri" w:hAnsi="Calibri" w:cs="Calibri"/>
          <w:sz w:val="22"/>
          <w:szCs w:val="22"/>
        </w:rPr>
        <w:t>vermeiden</w:t>
      </w:r>
      <w:r>
        <w:rPr>
          <w:rFonts w:ascii="Calibri" w:hAnsi="Calibri" w:cs="Calibri"/>
          <w:sz w:val="22"/>
          <w:szCs w:val="22"/>
        </w:rPr>
        <w:t xml:space="preserve"> kann.</w:t>
      </w:r>
    </w:p>
    <w:p w14:paraId="07B30DF6" w14:textId="22EC2CCB" w:rsidR="00A1479C" w:rsidRDefault="00A1479C" w:rsidP="00A1479C">
      <w:pPr>
        <w:numPr>
          <w:ilvl w:val="0"/>
          <w:numId w:val="2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 im aktuellen, fossilen Prozess</w:t>
      </w:r>
      <w:r w:rsidR="0026317C">
        <w:rPr>
          <w:rFonts w:ascii="Calibri" w:hAnsi="Calibri" w:cs="Calibri"/>
          <w:sz w:val="22"/>
          <w:szCs w:val="22"/>
        </w:rPr>
        <w:t xml:space="preserve"> (</w:t>
      </w:r>
      <w:r w:rsidR="002D627B">
        <w:rPr>
          <w:rFonts w:ascii="Calibri" w:hAnsi="Calibri" w:cs="Calibri"/>
          <w:sz w:val="22"/>
          <w:szCs w:val="22"/>
        </w:rPr>
        <w:t>„</w:t>
      </w:r>
      <w:r w:rsidR="0026317C">
        <w:rPr>
          <w:rFonts w:ascii="Calibri" w:hAnsi="Calibri" w:cs="Calibri"/>
          <w:sz w:val="22"/>
          <w:szCs w:val="22"/>
        </w:rPr>
        <w:t>Referenzsystem</w:t>
      </w:r>
      <w:r w:rsidR="002D627B">
        <w:rPr>
          <w:rFonts w:ascii="Calibri" w:hAnsi="Calibri" w:cs="Calibri"/>
          <w:sz w:val="22"/>
          <w:szCs w:val="22"/>
        </w:rPr>
        <w:t>“</w:t>
      </w:r>
      <w:r w:rsidR="0026317C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nicht mindestens 10 Kilotonnen CO</w:t>
      </w:r>
      <w:r w:rsidRPr="00FF6EB2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 xml:space="preserve"> im Jahr emittiert (es sei denn, man schließt sich in einem Konsortium zusammen).</w:t>
      </w:r>
    </w:p>
    <w:p w14:paraId="7B2B5980" w14:textId="22663BC7" w:rsidR="00A1479C" w:rsidRDefault="00A1479C" w:rsidP="00A1479C">
      <w:pPr>
        <w:numPr>
          <w:ilvl w:val="0"/>
          <w:numId w:val="2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 nicht zu den Branchen gehört, die der Europäische Emissionshandel umfasst (</w:t>
      </w:r>
      <w:r w:rsidR="00A4632E">
        <w:rPr>
          <w:rFonts w:ascii="Calibri" w:hAnsi="Calibri" w:cs="Calibri"/>
          <w:sz w:val="22"/>
          <w:szCs w:val="22"/>
        </w:rPr>
        <w:t>es muss sich nicht um eine ETS-Anlage handeln</w:t>
      </w:r>
      <w:r>
        <w:rPr>
          <w:rFonts w:ascii="Calibri" w:hAnsi="Calibri" w:cs="Calibri"/>
          <w:sz w:val="22"/>
          <w:szCs w:val="22"/>
        </w:rPr>
        <w:t xml:space="preserve">). </w:t>
      </w:r>
    </w:p>
    <w:p w14:paraId="6FCF8065" w14:textId="70E55269" w:rsidR="00FF6EB2" w:rsidRDefault="00FF6EB2" w:rsidP="00A1479C">
      <w:pPr>
        <w:numPr>
          <w:ilvl w:val="0"/>
          <w:numId w:val="2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 nach Auslauf der Förderung nicht weiterproduzieren kann</w:t>
      </w:r>
      <w:r w:rsidR="000B4F11">
        <w:rPr>
          <w:rFonts w:ascii="Calibri" w:hAnsi="Calibri" w:cs="Calibri"/>
          <w:sz w:val="22"/>
          <w:szCs w:val="22"/>
        </w:rPr>
        <w:t>, also keine Marktfähigkeit erreich</w:t>
      </w:r>
      <w:r w:rsidR="00BB0E5A">
        <w:rPr>
          <w:rFonts w:ascii="Calibri" w:hAnsi="Calibri" w:cs="Calibri"/>
          <w:sz w:val="22"/>
          <w:szCs w:val="22"/>
        </w:rPr>
        <w:t>en wird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C24C7A3" w14:textId="7040C6FA" w:rsidR="00FF6EB2" w:rsidRDefault="00FF6EB2" w:rsidP="00A1479C">
      <w:pPr>
        <w:numPr>
          <w:ilvl w:val="0"/>
          <w:numId w:val="2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 nur ein kleines Projekt realisieren möchte (weniger als 15 Mio. Euro Förderbedarf über 15 Jahre).</w:t>
      </w:r>
    </w:p>
    <w:p w14:paraId="3E0EC711" w14:textId="62D6D802" w:rsidR="00A1479C" w:rsidRDefault="00A1479C" w:rsidP="00A1479C">
      <w:pPr>
        <w:pStyle w:val="berschrif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t xml:space="preserve">Was </w:t>
      </w:r>
      <w:r w:rsidRPr="00A1479C">
        <w:t>ist</w:t>
      </w:r>
      <w:r>
        <w:t xml:space="preserve"> zu tun?</w:t>
      </w:r>
      <w:r>
        <w:rPr>
          <w:rFonts w:ascii="Calibri" w:hAnsi="Calibri" w:cs="Calibri"/>
          <w:sz w:val="22"/>
          <w:szCs w:val="22"/>
        </w:rPr>
        <w:t> </w:t>
      </w:r>
    </w:p>
    <w:p w14:paraId="5642E19F" w14:textId="0B761755" w:rsidR="00A1479C" w:rsidRDefault="00A1479C" w:rsidP="00A1479C">
      <w:r>
        <w:t xml:space="preserve">Infos: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BMWK - Vorbereitendes Verfahren des Förderprogramms Klimaschutzverträge</w:t>
        </w:r>
      </w:hyperlink>
      <w:r>
        <w:t> </w:t>
      </w:r>
    </w:p>
    <w:p w14:paraId="647953F5" w14:textId="2A8275F0" w:rsidR="00A1479C" w:rsidRDefault="00A1479C" w:rsidP="00A1479C">
      <w:pPr>
        <w:pStyle w:val="berschrift2"/>
        <w:rPr>
          <w:rFonts w:ascii="Calibri" w:hAnsi="Calibri" w:cs="Calibri"/>
          <w:sz w:val="22"/>
          <w:szCs w:val="22"/>
        </w:rPr>
      </w:pPr>
      <w:r>
        <w:t>Notwendige Schritte:</w:t>
      </w:r>
      <w:r>
        <w:rPr>
          <w:rFonts w:ascii="Calibri" w:hAnsi="Calibri" w:cs="Calibri"/>
          <w:sz w:val="22"/>
          <w:szCs w:val="22"/>
        </w:rPr>
        <w:t> </w:t>
      </w:r>
    </w:p>
    <w:p w14:paraId="1D96D12C" w14:textId="28977D6F" w:rsidR="00A1479C" w:rsidRDefault="00A1479C" w:rsidP="00A1479C">
      <w:pPr>
        <w:numPr>
          <w:ilvl w:val="0"/>
          <w:numId w:val="3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Realisierbarkeit eines Projekt</w:t>
      </w:r>
      <w:r w:rsidR="00BB0E5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prüfen.</w:t>
      </w:r>
    </w:p>
    <w:p w14:paraId="3DE33F6E" w14:textId="0F83A777" w:rsidR="00A1479C" w:rsidRDefault="00A1479C" w:rsidP="00A1479C">
      <w:pPr>
        <w:numPr>
          <w:ilvl w:val="0"/>
          <w:numId w:val="3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Voraussetzungen für Förderbarkeit prüfen: Mindest-CO</w:t>
      </w:r>
      <w:r w:rsidRPr="00BB0E5A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>-Ausstoß, definierbares Referenzsystem, definierbare Transformationstechnologie</w:t>
      </w:r>
      <w:r w:rsidR="00FF6EB2">
        <w:rPr>
          <w:rFonts w:ascii="Calibri" w:hAnsi="Calibri" w:cs="Calibri"/>
          <w:sz w:val="22"/>
          <w:szCs w:val="22"/>
        </w:rPr>
        <w:t>, Mindest-Fördersumme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2052C83" w14:textId="77777777" w:rsidR="00A1479C" w:rsidRDefault="00A1479C" w:rsidP="00A1479C">
      <w:pPr>
        <w:numPr>
          <w:ilvl w:val="0"/>
          <w:numId w:val="3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Ggf. Dienstleister suchen.</w:t>
      </w:r>
    </w:p>
    <w:p w14:paraId="54BB1E59" w14:textId="7B687E44" w:rsidR="00A1479C" w:rsidRPr="002323B0" w:rsidRDefault="00A1479C" w:rsidP="00A1479C">
      <w:pPr>
        <w:pStyle w:val="berschrift2"/>
      </w:pPr>
      <w:r>
        <w:t xml:space="preserve"> To Dos </w:t>
      </w:r>
      <w:r w:rsidR="002323B0">
        <w:t>für die</w:t>
      </w:r>
      <w:r>
        <w:t xml:space="preserve"> </w:t>
      </w:r>
      <w:r w:rsidR="00AD31B3">
        <w:t>Teilnahme</w:t>
      </w:r>
      <w:r w:rsidRPr="002323B0">
        <w:t> </w:t>
      </w:r>
      <w:r w:rsidR="00BA4696">
        <w:t>am</w:t>
      </w:r>
      <w:r w:rsidR="002323B0" w:rsidRPr="002323B0">
        <w:t xml:space="preserve"> Vorverfahren</w:t>
      </w:r>
      <w:r w:rsidR="00361A7F">
        <w:t>(Anforderungen Formblatt):</w:t>
      </w:r>
    </w:p>
    <w:p w14:paraId="2988308C" w14:textId="0D32A800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Zeitbedarf für Antragstellung nach Förderaufruf abschätzen</w:t>
      </w:r>
      <w:r w:rsidR="00224FE8">
        <w:rPr>
          <w:rFonts w:ascii="Calibri" w:hAnsi="Calibri" w:cs="Calibri"/>
          <w:sz w:val="22"/>
          <w:szCs w:val="22"/>
        </w:rPr>
        <w:t xml:space="preserve"> (Abfrage </w:t>
      </w:r>
      <w:r w:rsidR="00905FC6">
        <w:rPr>
          <w:rFonts w:ascii="Calibri" w:hAnsi="Calibri" w:cs="Calibri"/>
          <w:sz w:val="22"/>
          <w:szCs w:val="22"/>
        </w:rPr>
        <w:t>im Vorverfahren)</w:t>
      </w:r>
      <w:r>
        <w:rPr>
          <w:rFonts w:ascii="Calibri" w:hAnsi="Calibri" w:cs="Calibri"/>
          <w:sz w:val="22"/>
          <w:szCs w:val="22"/>
        </w:rPr>
        <w:t>.</w:t>
      </w:r>
    </w:p>
    <w:p w14:paraId="68BB3A22" w14:textId="77777777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Technologie beschreiben.</w:t>
      </w:r>
    </w:p>
    <w:p w14:paraId="71B20AEE" w14:textId="0EB07899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Verbleibende jährliche CO</w:t>
      </w:r>
      <w:r w:rsidRPr="00905FC6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 xml:space="preserve">-Emissionen </w:t>
      </w:r>
      <w:r w:rsidR="00905FC6">
        <w:rPr>
          <w:rFonts w:ascii="Calibri" w:hAnsi="Calibri" w:cs="Calibri"/>
          <w:sz w:val="22"/>
          <w:szCs w:val="22"/>
        </w:rPr>
        <w:t>i</w:t>
      </w:r>
      <w:r w:rsidR="00D51B05">
        <w:rPr>
          <w:rFonts w:ascii="Calibri" w:hAnsi="Calibri" w:cs="Calibri"/>
          <w:sz w:val="22"/>
          <w:szCs w:val="22"/>
        </w:rPr>
        <w:t>n der neuen Technologie</w:t>
      </w:r>
      <w:r w:rsidR="00905F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bestimmen.</w:t>
      </w:r>
    </w:p>
    <w:p w14:paraId="565A51D5" w14:textId="77777777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Operativen Beginn abschätzen. </w:t>
      </w:r>
    </w:p>
    <w:p w14:paraId="62023E81" w14:textId="77777777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Notwendige externe Infrastrukturen bestimmen. </w:t>
      </w:r>
    </w:p>
    <w:p w14:paraId="0B24CACF" w14:textId="62D72673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Bestehende Förderung darstellen</w:t>
      </w:r>
      <w:r w:rsidR="00C842EC">
        <w:rPr>
          <w:rFonts w:ascii="Calibri" w:hAnsi="Calibri" w:cs="Calibri"/>
          <w:sz w:val="22"/>
          <w:szCs w:val="22"/>
        </w:rPr>
        <w:t xml:space="preserve"> (kombinierbar</w:t>
      </w:r>
      <w:r w:rsidR="00715B07">
        <w:rPr>
          <w:rFonts w:ascii="Calibri" w:hAnsi="Calibri" w:cs="Calibri"/>
          <w:sz w:val="22"/>
          <w:szCs w:val="22"/>
        </w:rPr>
        <w:t xml:space="preserve"> mit KSV, senkt Förderbedarf</w:t>
      </w:r>
      <w:r w:rsidR="00C842EC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1D8528EA" w14:textId="77777777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Mögliche grüne Mehrerlöse abschätzen.  </w:t>
      </w:r>
    </w:p>
    <w:p w14:paraId="187F57F3" w14:textId="77777777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Berechenbarkeit und Höhe eines ggf. dynamisierten Gebotspreises (Förderbedarf) prüfen. </w:t>
      </w:r>
    </w:p>
    <w:p w14:paraId="685DCEEE" w14:textId="77777777" w:rsidR="00A1479C" w:rsidRDefault="00A1479C" w:rsidP="00A1479C">
      <w:pPr>
        <w:numPr>
          <w:ilvl w:val="0"/>
          <w:numId w:val="4"/>
        </w:numPr>
        <w:spacing w:before="0" w:line="240" w:lineRule="auto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Mustervertrag des BMWK auf Umsetzbarkeit prüfen. </w:t>
      </w:r>
    </w:p>
    <w:p w14:paraId="15E09121" w14:textId="773A2377" w:rsidR="00A1479C" w:rsidRDefault="00A1479C"/>
    <w:p w14:paraId="4F1D2591" w14:textId="35155525" w:rsidR="00F04427" w:rsidRPr="007475C1" w:rsidRDefault="00F04427">
      <w:pPr>
        <w:rPr>
          <w:sz w:val="24"/>
          <w:szCs w:val="22"/>
        </w:rPr>
      </w:pPr>
      <w:r w:rsidRPr="007475C1">
        <w:rPr>
          <w:b/>
          <w:bCs/>
          <w:sz w:val="24"/>
          <w:szCs w:val="22"/>
        </w:rPr>
        <w:t>Ansprechpartnerin i</w:t>
      </w:r>
      <w:r w:rsidR="00D72979">
        <w:rPr>
          <w:b/>
          <w:bCs/>
          <w:sz w:val="24"/>
          <w:szCs w:val="22"/>
        </w:rPr>
        <w:t>n der</w:t>
      </w:r>
      <w:r w:rsidRPr="007475C1">
        <w:rPr>
          <w:b/>
          <w:bCs/>
          <w:sz w:val="24"/>
          <w:szCs w:val="22"/>
        </w:rPr>
        <w:t xml:space="preserve"> DIHK</w:t>
      </w:r>
      <w:r w:rsidRPr="007475C1">
        <w:rPr>
          <w:sz w:val="24"/>
          <w:szCs w:val="22"/>
        </w:rPr>
        <w:t xml:space="preserve">: Ulrike Beland, Tel.: 030 20308 2204, </w:t>
      </w:r>
      <w:r w:rsidR="007475C1">
        <w:rPr>
          <w:sz w:val="24"/>
          <w:szCs w:val="22"/>
        </w:rPr>
        <w:t>E-</w:t>
      </w:r>
      <w:r w:rsidRPr="007475C1">
        <w:rPr>
          <w:sz w:val="24"/>
          <w:szCs w:val="22"/>
        </w:rPr>
        <w:t xml:space="preserve">Mail: </w:t>
      </w:r>
      <w:r w:rsidR="007475C1" w:rsidRPr="007475C1">
        <w:rPr>
          <w:sz w:val="24"/>
          <w:szCs w:val="22"/>
        </w:rPr>
        <w:t>beland.ulrike@dihk.de</w:t>
      </w:r>
    </w:p>
    <w:sectPr w:rsidR="00F04427" w:rsidRPr="007475C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C203" w14:textId="77777777" w:rsidR="006E0835" w:rsidRDefault="006E0835" w:rsidP="007475C1">
      <w:pPr>
        <w:spacing w:before="0" w:line="240" w:lineRule="auto"/>
      </w:pPr>
      <w:r>
        <w:separator/>
      </w:r>
    </w:p>
  </w:endnote>
  <w:endnote w:type="continuationSeparator" w:id="0">
    <w:p w14:paraId="4B0D342A" w14:textId="77777777" w:rsidR="006E0835" w:rsidRDefault="006E0835" w:rsidP="007475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7A1D" w14:textId="77777777" w:rsidR="006E0835" w:rsidRDefault="006E0835" w:rsidP="007475C1">
      <w:pPr>
        <w:spacing w:before="0" w:line="240" w:lineRule="auto"/>
      </w:pPr>
      <w:r>
        <w:separator/>
      </w:r>
    </w:p>
  </w:footnote>
  <w:footnote w:type="continuationSeparator" w:id="0">
    <w:p w14:paraId="20A77107" w14:textId="77777777" w:rsidR="006E0835" w:rsidRDefault="006E0835" w:rsidP="007475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5CE8" w14:textId="3B708B5C" w:rsidR="007475C1" w:rsidRDefault="00B03D0B">
    <w:pPr>
      <w:pStyle w:val="Kopfzeile"/>
    </w:pPr>
    <w:r>
      <w:t>DIHK</w:t>
    </w:r>
    <w:r>
      <w:tab/>
    </w:r>
    <w:r>
      <w:tab/>
      <w:t xml:space="preserve"> 21.06.2023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2C4"/>
    <w:multiLevelType w:val="multilevel"/>
    <w:tmpl w:val="A4CC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3D3A7E"/>
    <w:multiLevelType w:val="multilevel"/>
    <w:tmpl w:val="6AC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A0C12"/>
    <w:multiLevelType w:val="multilevel"/>
    <w:tmpl w:val="80F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224010"/>
    <w:multiLevelType w:val="multilevel"/>
    <w:tmpl w:val="DE1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9921594">
    <w:abstractNumId w:val="1"/>
  </w:num>
  <w:num w:numId="2" w16cid:durableId="1000817865">
    <w:abstractNumId w:val="3"/>
  </w:num>
  <w:num w:numId="3" w16cid:durableId="142548646">
    <w:abstractNumId w:val="2"/>
  </w:num>
  <w:num w:numId="4" w16cid:durableId="187716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9C"/>
    <w:rsid w:val="000B4F11"/>
    <w:rsid w:val="00206957"/>
    <w:rsid w:val="00224FE8"/>
    <w:rsid w:val="002323B0"/>
    <w:rsid w:val="0026317C"/>
    <w:rsid w:val="002D627B"/>
    <w:rsid w:val="00333134"/>
    <w:rsid w:val="003572E9"/>
    <w:rsid w:val="00361A7F"/>
    <w:rsid w:val="004661B9"/>
    <w:rsid w:val="005F51E0"/>
    <w:rsid w:val="006A39AB"/>
    <w:rsid w:val="006E0835"/>
    <w:rsid w:val="00715B07"/>
    <w:rsid w:val="007475C1"/>
    <w:rsid w:val="00796AB0"/>
    <w:rsid w:val="007C7380"/>
    <w:rsid w:val="007E375B"/>
    <w:rsid w:val="0087460A"/>
    <w:rsid w:val="00905FC6"/>
    <w:rsid w:val="00A02B68"/>
    <w:rsid w:val="00A1479C"/>
    <w:rsid w:val="00A4632E"/>
    <w:rsid w:val="00A90E42"/>
    <w:rsid w:val="00AD31B3"/>
    <w:rsid w:val="00B03D0B"/>
    <w:rsid w:val="00BA4696"/>
    <w:rsid w:val="00BB0E5A"/>
    <w:rsid w:val="00BE29BA"/>
    <w:rsid w:val="00C842EC"/>
    <w:rsid w:val="00C93C08"/>
    <w:rsid w:val="00D51B05"/>
    <w:rsid w:val="00D72979"/>
    <w:rsid w:val="00DD25DD"/>
    <w:rsid w:val="00DD7B05"/>
    <w:rsid w:val="00F0442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AC6"/>
  <w15:chartTrackingRefBased/>
  <w15:docId w15:val="{B6652DDD-0C66-4E63-B83D-75FB4A0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before="120" w:line="288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957"/>
    <w:pPr>
      <w:spacing w:line="276" w:lineRule="auto"/>
      <w:ind w:left="0" w:firstLine="0"/>
    </w:pPr>
    <w:rPr>
      <w:rFonts w:cs="Arial"/>
      <w:kern w:val="0"/>
      <w:sz w:val="26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79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479C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2B68"/>
    <w:pPr>
      <w:spacing w:before="0" w:after="240" w:line="240" w:lineRule="auto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2B68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A147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A1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479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479C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479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47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7475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5C1"/>
    <w:rPr>
      <w:rFonts w:cs="Arial"/>
      <w:kern w:val="0"/>
      <w:sz w:val="26"/>
      <w:szCs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475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5C1"/>
    <w:rPr>
      <w:rFonts w:cs="Arial"/>
      <w:kern w:val="0"/>
      <w:sz w:val="2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mwk.de/Redaktion/DE/Artikel/Klimaschutz/klimaschutzvertraege-vorverfahre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mwk.de/Redaktion/DE/Downloads/V/vorstellung-klimaschutzvertrage.pdf?__blob=publicationFile&amp;v=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81c1d-ea85-42ce-9f9c-5e7853ef013a" xsi:nil="true"/>
    <deEditor xmlns="0b95be40-15e3-45b2-992d-35ac3cde79ab">
      <Terms xmlns="http://schemas.microsoft.com/office/infopath/2007/PartnerControls"/>
    </deEdit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68CEA0356654690A6FAFBF743B82D" ma:contentTypeVersion="17" ma:contentTypeDescription="Create a new document." ma:contentTypeScope="" ma:versionID="c0f3e71df480684f790a33a9b32cf2c7">
  <xsd:schema xmlns:xsd="http://www.w3.org/2001/XMLSchema" xmlns:xs="http://www.w3.org/2001/XMLSchema" xmlns:p="http://schemas.microsoft.com/office/2006/metadata/properties" xmlns:ns2="0b95be40-15e3-45b2-992d-35ac3cde79ab" xmlns:ns3="f4381c1d-ea85-42ce-9f9c-5e7853ef013a" targetNamespace="http://schemas.microsoft.com/office/2006/metadata/properties" ma:root="true" ma:fieldsID="96a1cadbe295bc96d63310274ed558d4" ns2:_="" ns3:_="">
    <xsd:import namespace="0b95be40-15e3-45b2-992d-35ac3cde79ab"/>
    <xsd:import namespace="f4381c1d-ea85-42ce-9f9c-5e7853ef0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Edito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5be40-15e3-45b2-992d-35ac3cde7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Editor" ma:index="10" nillable="true" ma:taxonomy="true" ma:internalName="deEditor" ma:taxonomyFieldName="MediaServiceImageTags" ma:displayName="Image Tags" ma:readOnly="false" ma:fieldId="{5cf76f15-5ced-4ddc-b409-7134ff3c332f}" ma:taxonomyMulti="true" ma:sspId="cccd6185-6eb9-4b95-86cf-a6a5a3cb0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1c1d-ea85-42ce-9f9c-5e7853ef0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f2425e-de5b-453f-88fe-61c676615831}" ma:internalName="TaxCatchAll" ma:showField="CatchAllData" ma:web="f4381c1d-ea85-42ce-9f9c-5e7853ef0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014C3-57A9-4230-959C-9FB1665F163A}">
  <ds:schemaRefs>
    <ds:schemaRef ds:uri="http://schemas.microsoft.com/office/2006/metadata/properties"/>
    <ds:schemaRef ds:uri="http://schemas.microsoft.com/office/infopath/2007/PartnerControls"/>
    <ds:schemaRef ds:uri="f4381c1d-ea85-42ce-9f9c-5e7853ef013a"/>
    <ds:schemaRef ds:uri="0b95be40-15e3-45b2-992d-35ac3cde79ab"/>
  </ds:schemaRefs>
</ds:datastoreItem>
</file>

<file path=customXml/itemProps2.xml><?xml version="1.0" encoding="utf-8"?>
<ds:datastoreItem xmlns:ds="http://schemas.openxmlformats.org/officeDocument/2006/customXml" ds:itemID="{86C743B4-30D4-4444-B316-7EC7B4796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9BC21-0188-404D-9F22-78872624F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5be40-15e3-45b2-992d-35ac3cde79ab"/>
    <ds:schemaRef ds:uri="f4381c1d-ea85-42ce-9f9c-5e7853ef0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Beland, Dr. Ulrike</dc:creator>
  <cp:keywords/>
  <dc:description/>
  <cp:lastModifiedBy>Beringhoff, Michael</cp:lastModifiedBy>
  <cp:revision>2</cp:revision>
  <dcterms:created xsi:type="dcterms:W3CDTF">2023-07-05T09:33:00Z</dcterms:created>
  <dcterms:modified xsi:type="dcterms:W3CDTF">2023-07-05T09:33:00Z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0x01010040B68CEA0356654690A6FAFBF743B82D</vt:lpwstr>
  </property>
  <property fmtid="{D5CDD505-2E9C-101B-9397-08002B2CF9AE}" pid="3" name="MediaServiceImageTags">
    <vt:lpwstr/>
  </property>
</Properties>
</file>